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2B" w:rsidRDefault="00113C8D">
      <w:pPr>
        <w:jc w:val="both"/>
      </w:pPr>
      <w:r w:rsidRPr="00113C8D">
        <w:rPr>
          <w:b/>
          <w:sz w:val="28"/>
          <w:szCs w:val="28"/>
        </w:rPr>
        <w:t>Una nueva condena económica de 140.000€ para los 6 de Zaragoza</w:t>
      </w:r>
    </w:p>
    <w:p w:rsidR="00622B2B" w:rsidRDefault="00622B2B">
      <w:pPr>
        <w:jc w:val="both"/>
        <w:rPr>
          <w:i/>
          <w:iCs/>
          <w:sz w:val="24"/>
          <w:szCs w:val="24"/>
        </w:rPr>
      </w:pPr>
    </w:p>
    <w:p w:rsidR="00622B2B" w:rsidRDefault="005E1698">
      <w:pPr>
        <w:jc w:val="both"/>
        <w:rPr>
          <w:i/>
          <w:iCs/>
          <w:sz w:val="24"/>
          <w:szCs w:val="24"/>
        </w:rPr>
      </w:pPr>
      <w:r>
        <w:rPr>
          <w:i/>
          <w:iCs/>
          <w:sz w:val="24"/>
          <w:szCs w:val="24"/>
        </w:rPr>
        <w:t xml:space="preserve">Además de los 4 años y 9 meses de prisión decretados por el Tribunal Supremo, esta nueva sanción económica, destinada a indemnizar a un policía, hace que los jóvenes encarcelados tengan que hacer frente a un total de </w:t>
      </w:r>
      <w:r w:rsidR="00414F91">
        <w:rPr>
          <w:i/>
          <w:iCs/>
          <w:sz w:val="24"/>
          <w:szCs w:val="24"/>
        </w:rPr>
        <w:t xml:space="preserve">más de </w:t>
      </w:r>
      <w:r>
        <w:rPr>
          <w:i/>
          <w:iCs/>
          <w:sz w:val="24"/>
          <w:szCs w:val="24"/>
        </w:rPr>
        <w:t>200.000€</w:t>
      </w:r>
      <w:r w:rsidR="00B72890">
        <w:rPr>
          <w:i/>
          <w:iCs/>
          <w:sz w:val="24"/>
          <w:szCs w:val="24"/>
        </w:rPr>
        <w:t>.</w:t>
      </w:r>
    </w:p>
    <w:p w:rsidR="00622B2B" w:rsidRDefault="00622B2B">
      <w:pPr>
        <w:jc w:val="both"/>
      </w:pPr>
    </w:p>
    <w:p w:rsidR="00622B2B" w:rsidRDefault="00622B2B">
      <w:pPr>
        <w:jc w:val="both"/>
        <w:rPr>
          <w:b/>
        </w:rPr>
      </w:pPr>
    </w:p>
    <w:p w:rsidR="005E1698" w:rsidRDefault="00113C8D" w:rsidP="005E1698">
      <w:pPr>
        <w:pStyle w:val="Cuerpo"/>
        <w:jc w:val="both"/>
      </w:pPr>
      <w:r>
        <w:rPr>
          <w:b/>
        </w:rPr>
        <w:t>Lunes</w:t>
      </w:r>
      <w:r w:rsidR="00B72890">
        <w:rPr>
          <w:b/>
        </w:rPr>
        <w:t>,</w:t>
      </w:r>
      <w:r>
        <w:rPr>
          <w:b/>
        </w:rPr>
        <w:t xml:space="preserve"> 21</w:t>
      </w:r>
      <w:r w:rsidR="00B72890">
        <w:rPr>
          <w:b/>
        </w:rPr>
        <w:t xml:space="preserve"> de </w:t>
      </w:r>
      <w:r>
        <w:rPr>
          <w:b/>
        </w:rPr>
        <w:t>julio</w:t>
      </w:r>
      <w:r w:rsidR="00B72890">
        <w:rPr>
          <w:b/>
        </w:rPr>
        <w:t xml:space="preserve"> de 2025</w:t>
      </w:r>
      <w:r w:rsidR="00B72890" w:rsidRPr="00113C8D">
        <w:rPr>
          <w:b/>
        </w:rPr>
        <w:t>.-</w:t>
      </w:r>
      <w:r w:rsidR="00B72890">
        <w:t xml:space="preserve"> </w:t>
      </w:r>
      <w:r w:rsidR="00551861">
        <w:t xml:space="preserve">Tras más de un año y tres meses en prisión, los jóvenes del caso conocido como “Los 6 de Zaragoza” han </w:t>
      </w:r>
      <w:r w:rsidR="00D23A5A">
        <w:t>sido notificados con</w:t>
      </w:r>
      <w:r w:rsidR="00551861">
        <w:t xml:space="preserve"> una nueva condena económica de 140.000€ para indemnizar a un policía</w:t>
      </w:r>
      <w:r w:rsidR="00D23A5A">
        <w:t xml:space="preserve"> que participó en</w:t>
      </w:r>
      <w:r w:rsidR="008F487F">
        <w:t xml:space="preserve"> el dispositivo policial de</w:t>
      </w:r>
      <w:r w:rsidR="00D23A5A">
        <w:t xml:space="preserve"> la manifestación de 2019 que provocó las detenciones</w:t>
      </w:r>
      <w:r w:rsidR="00551861">
        <w:t xml:space="preserve">. Esta cifra se suma a otros 40.000€ ya conocidos anteriormente en concepto de multas y responsabilidad civil que, junto con las costas del juicio, </w:t>
      </w:r>
      <w:r w:rsidR="00DE0342">
        <w:t>puede superar los</w:t>
      </w:r>
      <w:r w:rsidR="00551861">
        <w:t xml:space="preserve"> 200.000€ en total.</w:t>
      </w:r>
    </w:p>
    <w:p w:rsidR="00912B24" w:rsidRDefault="00912B24" w:rsidP="005E1698">
      <w:pPr>
        <w:pStyle w:val="Cuerpo"/>
        <w:jc w:val="both"/>
      </w:pPr>
    </w:p>
    <w:p w:rsidR="00912B24" w:rsidRDefault="00912B24" w:rsidP="00912B24">
      <w:pPr>
        <w:pStyle w:val="Cuerpo"/>
        <w:jc w:val="both"/>
      </w:pPr>
      <w:r>
        <w:t>Desde la plataforma Libertad 6 de Zaragoza señalan que "se consuma así una condena que recae sobre familias, amigas, la propia plataforma y las organizaciones que acompañamos este caso</w:t>
      </w:r>
      <w:bookmarkStart w:id="0" w:name="_GoBack"/>
      <w:bookmarkEnd w:id="0"/>
      <w:r>
        <w:t xml:space="preserve"> y que, después de años de juicios, se ven ahora abocados al pago de cuantiosas cantidades difícilmente alcanzables para quienes viven exclusivamente de su trabajo".</w:t>
      </w:r>
    </w:p>
    <w:p w:rsidR="00912B24" w:rsidRDefault="00912B24" w:rsidP="005E1698">
      <w:pPr>
        <w:pStyle w:val="Cuerpo"/>
        <w:jc w:val="both"/>
      </w:pPr>
    </w:p>
    <w:p w:rsidR="00912B24" w:rsidRDefault="00912B24" w:rsidP="005E1698">
      <w:pPr>
        <w:pStyle w:val="Cuerpo"/>
        <w:jc w:val="both"/>
      </w:pPr>
      <w:r>
        <w:t>Es por esta razón por la que la plataforma ha lanzado una campaña de recaudación de dinero para afrontar colectivamente todos estos gastos, ya que es imposible hacerlo individualmente por parte de estos jóvenes de clase trabajadora</w:t>
      </w:r>
      <w:r w:rsidR="000C122F">
        <w:t xml:space="preserve"> y es insuficiente el dinero obtenido en un crowdfunding realizado en 2024</w:t>
      </w:r>
      <w:r>
        <w:t>. Para ello, han habilitado un número de cuenta bancaria desde el que recoger donaciones.</w:t>
      </w:r>
    </w:p>
    <w:p w:rsidR="00912B24" w:rsidRDefault="00912B24" w:rsidP="005E1698">
      <w:pPr>
        <w:pStyle w:val="Cuerpo"/>
        <w:jc w:val="both"/>
      </w:pPr>
    </w:p>
    <w:p w:rsidR="005E1698" w:rsidRDefault="00D23A5A" w:rsidP="005E1698">
      <w:pPr>
        <w:pStyle w:val="Cuerpo"/>
        <w:jc w:val="both"/>
      </w:pPr>
      <w:r>
        <w:t>Este nuevo golpe económico</w:t>
      </w:r>
      <w:r w:rsidR="00A12CA8">
        <w:t xml:space="preserve"> a estos jóvenes, que han sido condenados tras participar en una manifestación contra los discursos de odio de la extrema derecha,</w:t>
      </w:r>
      <w:r>
        <w:t xml:space="preserve"> </w:t>
      </w:r>
      <w:r w:rsidR="00A12CA8">
        <w:t>llega</w:t>
      </w:r>
      <w:r>
        <w:t xml:space="preserve"> justamente</w:t>
      </w:r>
      <w:r w:rsidR="00A12CA8">
        <w:t xml:space="preserve"> cuando se han producido graves ataques racistas en Torre Pacheco protagonizados por grupos ultraderechistas.</w:t>
      </w:r>
      <w:r>
        <w:t xml:space="preserve"> </w:t>
      </w:r>
      <w:r w:rsidR="00A12CA8">
        <w:t xml:space="preserve">Se produce, también, </w:t>
      </w:r>
      <w:r>
        <w:t xml:space="preserve">en el momento en que </w:t>
      </w:r>
      <w:r w:rsidR="001C7AD3">
        <w:t xml:space="preserve">24 trabajadores del metal han sido detenidos tras su huelga en Cádiz </w:t>
      </w:r>
      <w:r w:rsidR="005E1698">
        <w:t>y con</w:t>
      </w:r>
      <w:r w:rsidR="001C7AD3">
        <w:t xml:space="preserve"> una gran protesta social por el encarcelamiento de</w:t>
      </w:r>
      <w:r w:rsidR="005E1698">
        <w:t xml:space="preserve"> las 6 sindicalistas de la Suiza</w:t>
      </w:r>
      <w:r w:rsidR="001C7AD3">
        <w:t xml:space="preserve"> en Gijón, ahora en tercer grado penitenciario</w:t>
      </w:r>
      <w:r w:rsidR="005E1698">
        <w:t>.</w:t>
      </w:r>
    </w:p>
    <w:p w:rsidR="005E1698" w:rsidRDefault="005E1698" w:rsidP="005E1698">
      <w:pPr>
        <w:pStyle w:val="Cuerpo"/>
        <w:jc w:val="both"/>
      </w:pPr>
    </w:p>
    <w:p w:rsidR="00622B2B" w:rsidRDefault="00A87033">
      <w:pPr>
        <w:pStyle w:val="Cuerpo"/>
        <w:jc w:val="both"/>
      </w:pPr>
      <w:r>
        <w:t>“</w:t>
      </w:r>
      <w:r w:rsidR="005E1698">
        <w:t>El gobierno</w:t>
      </w:r>
      <w:r>
        <w:t xml:space="preserve"> PSOE - Sumar</w:t>
      </w:r>
      <w:r w:rsidR="005E1698">
        <w:t xml:space="preserve"> se mantiene impasible ante una ofensiva de la derecha contra quienes decidimos no bajar la cabeza frente a la extrema derecha que siembra odio y racismo en nuestros barrios, quienes decidimos plantar cara a quienes nos explotan en nuestro trabajo día a día. ¿A qué espera el gobierno para indultar a estos jóvenes</w:t>
      </w:r>
      <w:r w:rsidR="00863062">
        <w:t xml:space="preserve"> y </w:t>
      </w:r>
      <w:r w:rsidR="00863062">
        <w:rPr>
          <w:rStyle w:val="Ninguno"/>
        </w:rPr>
        <w:t>deroga</w:t>
      </w:r>
      <w:r w:rsidR="00863062">
        <w:rPr>
          <w:rStyle w:val="Ninguno"/>
        </w:rPr>
        <w:t>r</w:t>
      </w:r>
      <w:r w:rsidR="00863062">
        <w:rPr>
          <w:rStyle w:val="Ninguno"/>
        </w:rPr>
        <w:t xml:space="preserve"> las leyes que permiten que continuamente sucedan casos similares</w:t>
      </w:r>
      <w:r w:rsidR="005E1698">
        <w:t>? Es responsable de cada día que siguen en prisión y de que tengan que hipotecar su futuro pa</w:t>
      </w:r>
      <w:r>
        <w:t>ra hacer frente a estas multas", finalizan.</w:t>
      </w:r>
    </w:p>
    <w:p w:rsidR="00863062" w:rsidRDefault="00863062">
      <w:pPr>
        <w:pStyle w:val="Cuerpo"/>
        <w:jc w:val="both"/>
        <w:rPr>
          <w:rStyle w:val="Ninguno"/>
        </w:rPr>
      </w:pPr>
    </w:p>
    <w:p w:rsidR="00622B2B" w:rsidRDefault="00B72890">
      <w:pPr>
        <w:pStyle w:val="Cuerpo"/>
        <w:jc w:val="both"/>
        <w:rPr>
          <w:rStyle w:val="Ninguno"/>
        </w:rPr>
      </w:pPr>
      <w:r>
        <w:rPr>
          <w:rStyle w:val="Ninguno"/>
        </w:rPr>
        <w:lastRenderedPageBreak/>
        <w:t>La condena impuesta a los cuatro jóvenes en prisión de los 6 de Zaragoza asciende a 4 años y 9 me</w:t>
      </w:r>
      <w:r>
        <w:rPr>
          <w:rStyle w:val="Ninguno"/>
        </w:rPr>
        <w:t>ses de cárcel por manifestarse en enero de 2019 ante los discursos de odio lanzados durante un mitin de VOX. Una condena, sin más pruebas que el contradictorio testimonio policial durante el proceso judicial, que llegó tras 5 años de proceso judicial culmi</w:t>
      </w:r>
      <w:r>
        <w:rPr>
          <w:rStyle w:val="Ninguno"/>
        </w:rPr>
        <w:t>nado con la condena del Tribunal Supremo y que ha generado miles de muestras de solidaridad en forma de firmas en apoyo al indulto, aportaciones económicas, mensajes en redes sociales y participación en manifestaciones y concentraciones en todo el Estado.</w:t>
      </w:r>
    </w:p>
    <w:sectPr w:rsidR="00622B2B">
      <w:headerReference w:type="default" r:id="rId6"/>
      <w:footerReference w:type="default" r:id="rId7"/>
      <w:pgSz w:w="11906" w:h="16838"/>
      <w:pgMar w:top="777" w:right="1133" w:bottom="777" w:left="1133" w:header="720" w:footer="720" w:gutter="0"/>
      <w:pgNumType w:start="1"/>
      <w:cols w:space="720"/>
      <w:formProt w:val="0"/>
      <w:docGrid w:linePitch="100" w:charSpace="286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890" w:rsidRDefault="00B72890">
      <w:pPr>
        <w:spacing w:line="240" w:lineRule="auto"/>
      </w:pPr>
      <w:r>
        <w:separator/>
      </w:r>
    </w:p>
  </w:endnote>
  <w:endnote w:type="continuationSeparator" w:id="0">
    <w:p w:rsidR="00B72890" w:rsidRDefault="00B72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altName w:val="Times New Roman"/>
    <w:charset w:val="01"/>
    <w:family w:val="auto"/>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2B" w:rsidRDefault="00622B2B">
    <w:pPr>
      <w:jc w:val="right"/>
    </w:pPr>
  </w:p>
  <w:p w:rsidR="00622B2B" w:rsidRDefault="00113C8D">
    <w:pPr>
      <w:jc w:val="right"/>
    </w:pPr>
    <w:r>
      <w:rPr>
        <w:noProof/>
      </w:rPr>
    </w:r>
    <w:r>
      <w:pict>
        <v:rect id="Forma2" o:spid="_x0000_s2049" style="width:48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" fillcolor="#a0a0a0" stroked="f" strokeweight="0">
          <w10:wrap type="none"/>
          <w10:anchorlock/>
        </v:rect>
      </w:pict>
    </w:r>
  </w:p>
  <w:tbl>
    <w:tblPr>
      <w:tblW w:w="9990" w:type="dxa"/>
      <w:tblInd w:w="-165" w:type="dxa"/>
      <w:tblLayout w:type="fixed"/>
      <w:tblCellMar>
        <w:top w:w="100" w:type="dxa"/>
        <w:left w:w="100" w:type="dxa"/>
        <w:bottom w:w="100" w:type="dxa"/>
        <w:right w:w="100" w:type="dxa"/>
      </w:tblCellMar>
      <w:tblLook w:val="0600" w:firstRow="0" w:lastRow="0" w:firstColumn="0" w:lastColumn="0" w:noHBand="1" w:noVBand="1"/>
    </w:tblPr>
    <w:tblGrid>
      <w:gridCol w:w="4538"/>
      <w:gridCol w:w="4641"/>
      <w:gridCol w:w="811"/>
    </w:tblGrid>
    <w:tr w:rsidR="00622B2B">
      <w:tc>
        <w:tcPr>
          <w:tcW w:w="4538" w:type="dxa"/>
          <w:shd w:val="clear" w:color="auto" w:fill="auto"/>
        </w:tcPr>
        <w:p w:rsidR="00622B2B" w:rsidRDefault="00B72890">
          <w:pPr>
            <w:widowControl w:val="0"/>
            <w:spacing w:line="240" w:lineRule="auto"/>
          </w:pPr>
          <w:hyperlink r:id="rId1">
            <w:r>
              <w:rPr>
                <w:rStyle w:val="EnlacedeInternet"/>
                <w:color w:val="auto"/>
                <w:u w:val="none"/>
              </w:rPr>
              <w:t>libertad6dezaragoza.info</w:t>
            </w:r>
          </w:hyperlink>
        </w:p>
        <w:p w:rsidR="00622B2B" w:rsidRDefault="00B72890">
          <w:pPr>
            <w:widowControl w:val="0"/>
            <w:spacing w:line="240" w:lineRule="auto"/>
          </w:pPr>
          <w:hyperlink r:id="rId2">
            <w:r>
              <w:rPr>
                <w:rStyle w:val="EnlacedeInternet"/>
                <w:color w:val="auto"/>
                <w:u w:val="none"/>
              </w:rPr>
              <w:t>contacto@libertad6dezaragoza.info</w:t>
            </w:r>
          </w:hyperlink>
        </w:p>
      </w:tc>
      <w:tc>
        <w:tcPr>
          <w:tcW w:w="4641" w:type="dxa"/>
          <w:shd w:val="clear" w:color="auto" w:fill="auto"/>
        </w:tcPr>
        <w:p w:rsidR="00622B2B" w:rsidRDefault="00B72890">
          <w:pPr>
            <w:widowControl w:val="0"/>
          </w:pPr>
          <w:hyperlink r:id="rId3">
            <w:r>
              <w:rPr>
                <w:rStyle w:val="EnlacedeInternet"/>
                <w:color w:val="auto"/>
                <w:u w:val="none"/>
              </w:rPr>
              <w:t>x.com/Libertad6Zgz</w:t>
            </w:r>
          </w:hyperlink>
        </w:p>
        <w:p w:rsidR="00622B2B" w:rsidRDefault="00B72890">
          <w:pPr>
            <w:widowControl w:val="0"/>
          </w:pPr>
          <w:hyperlink r:id="rId4">
            <w:r>
              <w:rPr>
                <w:rStyle w:val="EnlacedeInternet"/>
                <w:color w:val="auto"/>
                <w:u w:val="none"/>
              </w:rPr>
              <w:t>instagram.com/libertad6zgz</w:t>
            </w:r>
          </w:hyperlink>
        </w:p>
        <w:p w:rsidR="00622B2B" w:rsidRDefault="00B72890">
          <w:pPr>
            <w:widowControl w:val="0"/>
          </w:pPr>
          <w:r>
            <w:rPr>
              <w:rStyle w:val="EnlacedeInternet"/>
              <w:color w:val="auto"/>
              <w:u w:val="none"/>
            </w:rPr>
            <w:t>bsky.app/pro</w:t>
          </w:r>
          <w:r>
            <w:rPr>
              <w:rStyle w:val="EnlacedeInternet"/>
              <w:color w:val="auto"/>
              <w:u w:val="none"/>
            </w:rPr>
            <w:t>file/libertad6zgz.bsky.social</w:t>
          </w:r>
        </w:p>
      </w:tc>
      <w:tc>
        <w:tcPr>
          <w:tcW w:w="811" w:type="dxa"/>
          <w:shd w:val="clear" w:color="auto" w:fill="auto"/>
          <w:vAlign w:val="bottom"/>
        </w:tcPr>
        <w:p w:rsidR="00622B2B" w:rsidRDefault="00B72890">
          <w:pPr>
            <w:widowControl w:val="0"/>
            <w:jc w:val="right"/>
          </w:pPr>
          <w:r>
            <w:fldChar w:fldCharType="begin"/>
          </w:r>
          <w:r>
            <w:instrText xml:space="preserve"> PAGE </w:instrText>
          </w:r>
          <w:r>
            <w:fldChar w:fldCharType="separate"/>
          </w:r>
          <w:r w:rsidR="008E180A">
            <w:rPr>
              <w:noProof/>
            </w:rPr>
            <w:t>1</w:t>
          </w:r>
          <w:r>
            <w:fldChar w:fldCharType="end"/>
          </w:r>
        </w:p>
      </w:tc>
    </w:tr>
  </w:tbl>
  <w:p w:rsidR="00622B2B" w:rsidRDefault="00622B2B">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890" w:rsidRDefault="00B72890">
      <w:pPr>
        <w:spacing w:line="240" w:lineRule="auto"/>
      </w:pPr>
      <w:r>
        <w:separator/>
      </w:r>
    </w:p>
  </w:footnote>
  <w:footnote w:type="continuationSeparator" w:id="0">
    <w:p w:rsidR="00B72890" w:rsidRDefault="00B728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B2B" w:rsidRDefault="00622B2B">
    <w:pPr>
      <w:rPr>
        <w:sz w:val="2"/>
        <w:szCs w:val="2"/>
      </w:rPr>
    </w:pPr>
  </w:p>
  <w:tbl>
    <w:tblPr>
      <w:tblW w:w="10215" w:type="dxa"/>
      <w:jc w:val="center"/>
      <w:tblLayout w:type="fixed"/>
      <w:tblCellMar>
        <w:top w:w="100" w:type="dxa"/>
        <w:left w:w="100" w:type="dxa"/>
        <w:bottom w:w="100" w:type="dxa"/>
        <w:right w:w="100" w:type="dxa"/>
      </w:tblCellMar>
      <w:tblLook w:val="0600" w:firstRow="0" w:lastRow="0" w:firstColumn="0" w:lastColumn="0" w:noHBand="1" w:noVBand="1"/>
    </w:tblPr>
    <w:tblGrid>
      <w:gridCol w:w="1102"/>
      <w:gridCol w:w="3773"/>
      <w:gridCol w:w="3844"/>
      <w:gridCol w:w="1496"/>
    </w:tblGrid>
    <w:tr w:rsidR="00622B2B">
      <w:trPr>
        <w:trHeight w:val="1044"/>
        <w:jc w:val="center"/>
      </w:trPr>
      <w:tc>
        <w:tcPr>
          <w:tcW w:w="1101" w:type="dxa"/>
          <w:shd w:val="clear" w:color="auto" w:fill="auto"/>
          <w:vAlign w:val="center"/>
        </w:tcPr>
        <w:p w:rsidR="00622B2B" w:rsidRDefault="00B72890">
          <w:pPr>
            <w:widowControl w:val="0"/>
          </w:pPr>
          <w:r>
            <w:rPr>
              <w:noProof/>
            </w:rPr>
            <w:drawing>
              <wp:inline distT="0" distB="0" distL="0" distR="0">
                <wp:extent cx="571500" cy="571500"/>
                <wp:effectExtent l="0" t="0" r="0" b="0"/>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571500" cy="571500"/>
                        </a:xfrm>
                        <a:prstGeom prst="rect">
                          <a:avLst/>
                        </a:prstGeom>
                      </pic:spPr>
                    </pic:pic>
                  </a:graphicData>
                </a:graphic>
              </wp:inline>
            </w:drawing>
          </w:r>
        </w:p>
      </w:tc>
      <w:tc>
        <w:tcPr>
          <w:tcW w:w="3773" w:type="dxa"/>
          <w:shd w:val="clear" w:color="auto" w:fill="auto"/>
          <w:vAlign w:val="center"/>
        </w:tcPr>
        <w:p w:rsidR="00622B2B" w:rsidRDefault="00B72890">
          <w:pPr>
            <w:widowControl w:val="0"/>
            <w:rPr>
              <w:b/>
            </w:rPr>
          </w:pPr>
          <w:r>
            <w:rPr>
              <w:b/>
            </w:rPr>
            <w:t>Libertad 6 de Zaragoza</w:t>
          </w:r>
        </w:p>
      </w:tc>
      <w:tc>
        <w:tcPr>
          <w:tcW w:w="3844" w:type="dxa"/>
          <w:shd w:val="clear" w:color="auto" w:fill="auto"/>
          <w:vAlign w:val="center"/>
        </w:tcPr>
        <w:p w:rsidR="00622B2B" w:rsidRDefault="00B72890">
          <w:pPr>
            <w:widowControl w:val="0"/>
            <w:spacing w:line="240" w:lineRule="auto"/>
            <w:rPr>
              <w:b/>
              <w:sz w:val="24"/>
              <w:szCs w:val="24"/>
              <w:u w:val="single"/>
            </w:rPr>
          </w:pPr>
          <w:r>
            <w:rPr>
              <w:b/>
              <w:sz w:val="24"/>
              <w:szCs w:val="24"/>
              <w:u w:val="single"/>
            </w:rPr>
            <w:t>Nota de prensa</w:t>
          </w:r>
        </w:p>
      </w:tc>
      <w:tc>
        <w:tcPr>
          <w:tcW w:w="1496" w:type="dxa"/>
          <w:shd w:val="clear" w:color="auto" w:fill="auto"/>
          <w:vAlign w:val="center"/>
        </w:tcPr>
        <w:p w:rsidR="00622B2B" w:rsidRDefault="005E1698">
          <w:pPr>
            <w:widowControl w:val="0"/>
            <w:spacing w:line="240" w:lineRule="auto"/>
            <w:jc w:val="right"/>
            <w:rPr>
              <w:i/>
            </w:rPr>
          </w:pPr>
          <w:r>
            <w:rPr>
              <w:i/>
            </w:rPr>
            <w:t>21/07</w:t>
          </w:r>
          <w:r w:rsidR="00B72890">
            <w:rPr>
              <w:i/>
            </w:rPr>
            <w:t>/2025</w:t>
          </w:r>
        </w:p>
      </w:tc>
    </w:tr>
  </w:tbl>
  <w:p w:rsidR="00622B2B" w:rsidRDefault="00113C8D">
    <w:r>
      <w:rPr>
        <w:noProof/>
      </w:rPr>
    </w:r>
    <w:r>
      <w:pict>
        <v:rect id="Forma1" o:spid="_x0000_s2050" style="width:.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" fillcolor="#a0a0a0" stroked="f" strokeweight="0">
          <w10:wrap type="none"/>
          <w10:anchorlock/>
        </v:rect>
      </w:pict>
    </w:r>
  </w:p>
  <w:p w:rsidR="00622B2B" w:rsidRDefault="00622B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B2B"/>
    <w:rsid w:val="000C122F"/>
    <w:rsid w:val="00113C8D"/>
    <w:rsid w:val="001C7AD3"/>
    <w:rsid w:val="00414F91"/>
    <w:rsid w:val="004B49C1"/>
    <w:rsid w:val="00551861"/>
    <w:rsid w:val="005E1698"/>
    <w:rsid w:val="00622B2B"/>
    <w:rsid w:val="007202A0"/>
    <w:rsid w:val="00863062"/>
    <w:rsid w:val="008E180A"/>
    <w:rsid w:val="008F487F"/>
    <w:rsid w:val="00912B24"/>
    <w:rsid w:val="00A12CA8"/>
    <w:rsid w:val="00A87033"/>
    <w:rsid w:val="00B55266"/>
    <w:rsid w:val="00B72890"/>
    <w:rsid w:val="00B744F2"/>
    <w:rsid w:val="00D23A5A"/>
    <w:rsid w:val="00DE0342"/>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CD240F"/>
  <w15:docId w15:val="{A9FEFDD6-9F9A-4BF7-BE65-2E17BDBF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Ttulo1">
    <w:name w:val="heading 1"/>
    <w:basedOn w:val="Normal"/>
    <w:next w:val="Normal"/>
    <w:qFormat/>
    <w:pPr>
      <w:keepNext/>
      <w:keepLines/>
      <w:spacing w:before="400" w:after="120"/>
      <w:outlineLvl w:val="0"/>
    </w:pPr>
    <w:rPr>
      <w:sz w:val="40"/>
      <w:szCs w:val="40"/>
    </w:rPr>
  </w:style>
  <w:style w:type="paragraph" w:styleId="Ttulo2">
    <w:name w:val="heading 2"/>
    <w:basedOn w:val="Normal"/>
    <w:next w:val="Normal"/>
    <w:qFormat/>
    <w:pPr>
      <w:keepNext/>
      <w:keepLines/>
      <w:spacing w:before="360" w:after="120"/>
      <w:outlineLvl w:val="1"/>
    </w:pPr>
    <w:rPr>
      <w:sz w:val="32"/>
      <w:szCs w:val="32"/>
    </w:rPr>
  </w:style>
  <w:style w:type="paragraph" w:styleId="Ttulo3">
    <w:name w:val="heading 3"/>
    <w:basedOn w:val="Normal"/>
    <w:next w:val="Normal"/>
    <w:qFormat/>
    <w:pPr>
      <w:keepNext/>
      <w:keepLines/>
      <w:spacing w:before="320" w:after="80"/>
      <w:outlineLvl w:val="2"/>
    </w:pPr>
    <w:rPr>
      <w:color w:val="434343"/>
      <w:sz w:val="28"/>
      <w:szCs w:val="28"/>
    </w:rPr>
  </w:style>
  <w:style w:type="paragraph" w:styleId="Ttulo4">
    <w:name w:val="heading 4"/>
    <w:basedOn w:val="Normal"/>
    <w:next w:val="Normal"/>
    <w:qFormat/>
    <w:pPr>
      <w:keepNext/>
      <w:keepLines/>
      <w:spacing w:before="280" w:after="80"/>
      <w:outlineLvl w:val="3"/>
    </w:pPr>
    <w:rPr>
      <w:color w:val="666666"/>
      <w:sz w:val="24"/>
      <w:szCs w:val="24"/>
    </w:rPr>
  </w:style>
  <w:style w:type="paragraph" w:styleId="Ttulo5">
    <w:name w:val="heading 5"/>
    <w:basedOn w:val="Normal"/>
    <w:next w:val="Normal"/>
    <w:qFormat/>
    <w:pPr>
      <w:keepNext/>
      <w:keepLines/>
      <w:spacing w:before="240" w:after="80"/>
      <w:outlineLvl w:val="4"/>
    </w:pPr>
    <w:rPr>
      <w:color w:val="666666"/>
    </w:rPr>
  </w:style>
  <w:style w:type="paragraph" w:styleId="Ttulo6">
    <w:name w:val="heading 6"/>
    <w:basedOn w:val="Normal"/>
    <w:next w:val="Normal"/>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D20B05"/>
  </w:style>
  <w:style w:type="character" w:customStyle="1" w:styleId="PiedepginaCar">
    <w:name w:val="Pie de página Car"/>
    <w:basedOn w:val="Fuentedeprrafopredeter"/>
    <w:link w:val="Piedepgina"/>
    <w:uiPriority w:val="99"/>
    <w:qFormat/>
    <w:rsid w:val="00D20B05"/>
  </w:style>
  <w:style w:type="character" w:customStyle="1" w:styleId="EnlacedeInternet">
    <w:name w:val="Enlace de Internet"/>
    <w:basedOn w:val="Fuentedeprrafopredeter"/>
    <w:uiPriority w:val="99"/>
    <w:unhideWhenUsed/>
    <w:rsid w:val="00E505CE"/>
    <w:rPr>
      <w:color w:val="0000FF" w:themeColor="hyperlink"/>
      <w:u w:val="single"/>
    </w:rPr>
  </w:style>
  <w:style w:type="character" w:customStyle="1" w:styleId="css-1qaijid">
    <w:name w:val="css-1qaijid"/>
    <w:basedOn w:val="Fuentedeprrafopredeter"/>
    <w:qFormat/>
    <w:rsid w:val="00FE4B91"/>
  </w:style>
  <w:style w:type="character" w:customStyle="1" w:styleId="EnlacedeInternetvisitado">
    <w:name w:val="Enlace de Internet visitado"/>
    <w:basedOn w:val="Fuentedeprrafopredeter"/>
    <w:uiPriority w:val="99"/>
    <w:semiHidden/>
    <w:unhideWhenUsed/>
    <w:rsid w:val="004C4F98"/>
    <w:rPr>
      <w:color w:val="800080" w:themeColor="followedHyperlink"/>
      <w:u w:val="single"/>
    </w:rPr>
  </w:style>
  <w:style w:type="character" w:customStyle="1" w:styleId="Ninguno">
    <w:name w:val="Ninguno"/>
    <w:qFormat/>
    <w:rsid w:val="00E505CE"/>
  </w:style>
  <w:style w:type="character" w:customStyle="1" w:styleId="Hyperlink1">
    <w:name w:val="Hyperlink.1"/>
    <w:basedOn w:val="EnlacedeInternet"/>
    <w:qFormat/>
    <w:rsid w:val="00E505CE"/>
    <w:rPr>
      <w:outline w:val="0"/>
      <w:color w:val="0000FF"/>
      <w:u w:val="single" w:color="0000FF"/>
    </w:rPr>
  </w:style>
  <w:style w:type="paragraph" w:styleId="Ttulo">
    <w:name w:val="Title"/>
    <w:basedOn w:val="Normal"/>
    <w:next w:val="Textoindependiente"/>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ascii="Ubuntu" w:hAnsi="Ubuntu" w:cs="Lohit Devanagari"/>
    </w:rPr>
  </w:style>
  <w:style w:type="paragraph" w:styleId="Descripcin">
    <w:name w:val="caption"/>
    <w:basedOn w:val="Normal"/>
    <w:qFormat/>
    <w:pPr>
      <w:suppressLineNumbers/>
      <w:spacing w:before="120" w:after="120"/>
    </w:pPr>
    <w:rPr>
      <w:i/>
      <w:iCs/>
      <w:sz w:val="24"/>
      <w:szCs w:val="24"/>
    </w:rPr>
  </w:style>
  <w:style w:type="paragraph" w:customStyle="1" w:styleId="ndice">
    <w:name w:val="Índice"/>
    <w:basedOn w:val="Normal"/>
    <w:qFormat/>
    <w:pPr>
      <w:suppressLineNumbers/>
    </w:pPr>
    <w:rPr>
      <w:rFonts w:ascii="Ubuntu" w:hAnsi="Ubuntu" w:cs="Lohit Devanagari"/>
    </w:rPr>
  </w:style>
  <w:style w:type="paragraph" w:customStyle="1" w:styleId="Ttulo10">
    <w:name w:val="Título1"/>
    <w:basedOn w:val="Normal"/>
    <w:next w:val="Textoindependiente"/>
    <w:qFormat/>
    <w:pPr>
      <w:keepNext/>
      <w:spacing w:before="240" w:after="120"/>
    </w:pPr>
    <w:rPr>
      <w:rFonts w:ascii="Ubuntu" w:eastAsia="Noto Sans CJK SC" w:hAnsi="Ubuntu" w:cs="Lohit Devanagari"/>
      <w:sz w:val="28"/>
      <w:szCs w:val="28"/>
    </w:rPr>
  </w:style>
  <w:style w:type="paragraph" w:customStyle="1" w:styleId="caption1">
    <w:name w:val="caption1"/>
    <w:basedOn w:val="Normal"/>
    <w:qFormat/>
    <w:pPr>
      <w:suppressLineNumbers/>
      <w:spacing w:before="120" w:after="120"/>
    </w:pPr>
    <w:rPr>
      <w:rFonts w:ascii="Ubuntu" w:hAnsi="Ubuntu" w:cs="Lohit Devanagari"/>
      <w:i/>
      <w:iCs/>
      <w:sz w:val="24"/>
      <w:szCs w:val="24"/>
    </w:rPr>
  </w:style>
  <w:style w:type="paragraph" w:styleId="Subttulo">
    <w:name w:val="Subtitle"/>
    <w:basedOn w:val="Normal"/>
    <w:next w:val="Normal"/>
    <w:qFormat/>
    <w:pPr>
      <w:keepNext/>
      <w:keepLines/>
      <w:spacing w:after="320"/>
    </w:pPr>
    <w:rPr>
      <w:color w:val="666666"/>
      <w:sz w:val="30"/>
      <w:szCs w:val="30"/>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D20B05"/>
    <w:pPr>
      <w:tabs>
        <w:tab w:val="center" w:pos="4252"/>
        <w:tab w:val="right" w:pos="8504"/>
      </w:tabs>
      <w:spacing w:line="240" w:lineRule="auto"/>
    </w:pPr>
  </w:style>
  <w:style w:type="paragraph" w:styleId="Piedepgina">
    <w:name w:val="footer"/>
    <w:basedOn w:val="Normal"/>
    <w:link w:val="PiedepginaCar"/>
    <w:uiPriority w:val="99"/>
    <w:unhideWhenUsed/>
    <w:rsid w:val="00D20B05"/>
    <w:pPr>
      <w:tabs>
        <w:tab w:val="center" w:pos="4252"/>
        <w:tab w:val="right" w:pos="8504"/>
      </w:tabs>
      <w:spacing w:line="240" w:lineRule="auto"/>
    </w:p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uerpo">
    <w:name w:val="Cuerpo"/>
    <w:qFormat/>
    <w:rsid w:val="00E505CE"/>
    <w:pPr>
      <w:spacing w:line="276" w:lineRule="auto"/>
    </w:pPr>
    <w:rPr>
      <w:rFonts w:eastAsia="Arial Unicode MS" w:cs="Arial Unicode MS"/>
      <w:color w:val="000000"/>
      <w:u w:color="000000"/>
    </w:rPr>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x.com/Libertad6Zgz/" TargetMode="External"/><Relationship Id="rId2" Type="http://schemas.openxmlformats.org/officeDocument/2006/relationships/hyperlink" Target="mailto:contacto@libertad6dezaragoza.info" TargetMode="External"/><Relationship Id="rId1" Type="http://schemas.openxmlformats.org/officeDocument/2006/relationships/hyperlink" Target="https://libertad6dezaragoza.info/" TargetMode="External"/><Relationship Id="rId4" Type="http://schemas.openxmlformats.org/officeDocument/2006/relationships/hyperlink" Target="https://www.instagram.com/libertad6zg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296</TotalTime>
  <Pages>2</Pages>
  <Words>498</Words>
  <Characters>2745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usuariolocal</dc:creator>
  <dc:description/>
  <cp:lastModifiedBy>Administrador</cp:lastModifiedBy>
  <cp:revision>108</cp:revision>
  <cp:lastPrinted>2025-07-21T13:59:00Z</cp:lastPrinted>
  <dcterms:created xsi:type="dcterms:W3CDTF">2024-07-31T18:03:00Z</dcterms:created>
  <dcterms:modified xsi:type="dcterms:W3CDTF">2025-07-21T14:11:00Z</dcterms:modified>
  <dc:language>es-ES</dc:language>
</cp:coreProperties>
</file>