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
          <w:sz w:val="28"/>
          <w:szCs w:val="28"/>
        </w:rPr>
      </w:pPr>
      <w:r>
        <w:rPr>
          <w:b/>
          <w:sz w:val="28"/>
          <w:szCs w:val="28"/>
        </w:rPr>
        <w:t>La plataforma Libertad 6 de Zaragoza afirma en la cárcel de Zuera que el Gobierno es responsable de indu</w:t>
      </w:r>
      <w:r>
        <w:rPr>
          <w:b/>
          <w:sz w:val="28"/>
          <w:szCs w:val="28"/>
        </w:rPr>
        <w:t>l</w:t>
      </w:r>
      <w:r>
        <w:rPr>
          <w:b/>
          <w:sz w:val="28"/>
          <w:szCs w:val="28"/>
        </w:rPr>
        <w:t>tar a estos jóvenes y derogar la ley mordaza</w:t>
      </w:r>
    </w:p>
    <w:p>
      <w:pPr>
        <w:pStyle w:val="Normal"/>
        <w:jc w:val="both"/>
        <w:rPr>
          <w:i/>
          <w:i/>
          <w:sz w:val="24"/>
          <w:szCs w:val="24"/>
        </w:rPr>
      </w:pPr>
      <w:r>
        <w:rPr>
          <w:i/>
          <w:sz w:val="24"/>
          <w:szCs w:val="24"/>
        </w:rPr>
      </w:r>
    </w:p>
    <w:p>
      <w:pPr>
        <w:pStyle w:val="Normal"/>
        <w:jc w:val="both"/>
        <w:rPr/>
      </w:pPr>
      <w:r>
        <w:rPr/>
      </w:r>
    </w:p>
    <w:p>
      <w:pPr>
        <w:pStyle w:val="Normal"/>
        <w:jc w:val="both"/>
        <w:rPr/>
      </w:pPr>
      <w:r>
        <w:rPr>
          <w:b/>
        </w:rPr>
        <w:t xml:space="preserve">Martes, 7 de mayo de 2024.- </w:t>
      </w:r>
      <w:r>
        <w:rPr>
          <w:b w:val="false"/>
          <w:bCs w:val="false"/>
        </w:rPr>
        <w:t>La plataforma Libertad 6 de Zaragoza ha convocado hoy ante las puertas del centro penitenciario de Zuera una rueda de prensa para exponer la situación de los jóvenes condenados por manifestarse ante la extrema derecha.</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Ya se encuentran en prisión tres de los cuatro jóvenes zaragozanos condenados a 4 años y 9 meses de prisión por manifestarse en enero de 2019 ante un mitin de VOX que culminó con incidentes. El cuarto condenado ingresará en los próximos días </w:t>
      </w:r>
      <w:r>
        <w:rPr>
          <w:b w:val="false"/>
          <w:bCs w:val="false"/>
        </w:rPr>
        <w:t>en la cárcel</w:t>
      </w:r>
      <w:r>
        <w:rPr>
          <w:b w:val="false"/>
          <w:bCs w:val="false"/>
        </w:rPr>
        <w:t>. Una condena que llega tras 5 años de proceso judicial que culmina con la condena del Tribunal Supremo.</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En primer lugar ha intervenido Pablo Rochela, portavoz de la Plataforma Libertad 6 de Zaragoza, quien ha apuntado que "vivimos una ofensiva reaccionaria quienes nos organizamos en defensa de los derechos </w:t>
      </w:r>
      <w:r>
        <w:rPr>
          <w:b w:val="false"/>
          <w:bCs w:val="false"/>
        </w:rPr>
        <w:t xml:space="preserve">políticos y sociales </w:t>
      </w:r>
      <w:r>
        <w:rPr>
          <w:b w:val="false"/>
          <w:bCs w:val="false"/>
        </w:rPr>
        <w:t>de la mayoría". "La ley mordaza y el endurecimiento del código penal hacen responsables al Gobierno y sus aliados de estos encarcelamientos, por lo que es su obligación el indulto", ha continuado. Además, ha realizado un llamamiento "a toda la gente que siente esta obligación de plantarse ante los discursos de odio de la extrema derecha a organizar una respuesta frente a la represión: colectivos de vivienda, ecologistas, antirracistas, feministas, sindicatos y organizaciones políticas".</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Posteriormente ha intervenido Francho Aijón, padre de uno de los jóvenes condenados, asegurando que "se trata de una triple pena compuesta condenas a prisión, sufrimiento y multas contra familias trabajadoras". "Si hablamos de lawfare, hablemos de la necesidad de depurar los aparatos judiciales, rebajar el poder policial y garantizar los derechos democráticos", ha afirmado. Por último ha agradecido y animado a "continuar con la solidaridad popular para hacer frente a las cuantiosas multas y gastos derivados del proceso judicial".</w:t>
      </w:r>
    </w:p>
    <w:p>
      <w:pPr>
        <w:pStyle w:val="Normal"/>
        <w:jc w:val="both"/>
        <w:rPr>
          <w:b w:val="false"/>
          <w:b w:val="false"/>
          <w:bCs w:val="false"/>
        </w:rPr>
      </w:pPr>
      <w:r>
        <w:rPr>
          <w:b w:val="false"/>
          <w:bCs w:val="false"/>
        </w:rPr>
      </w:r>
    </w:p>
    <w:p>
      <w:pPr>
        <w:pStyle w:val="Normal"/>
        <w:jc w:val="both"/>
        <w:rPr>
          <w:b w:val="false"/>
          <w:b w:val="false"/>
          <w:bCs w:val="false"/>
        </w:rPr>
      </w:pPr>
      <w:r>
        <w:rPr>
          <w:b w:val="false"/>
          <w:bCs w:val="false"/>
        </w:rPr>
        <w:t xml:space="preserve">En apoyo a la Plataforma han acudido </w:t>
      </w:r>
      <w:r>
        <w:rPr>
          <w:b w:val="false"/>
          <w:bCs w:val="false"/>
        </w:rPr>
        <w:t>la secretaria general del sindicato CGT</w:t>
      </w:r>
      <w:r>
        <w:rPr>
          <w:b w:val="false"/>
          <w:bCs w:val="false"/>
        </w:rPr>
        <w:t xml:space="preserve"> Aragón - La Rioja, el eurodiputado de Anticapitalistas Miguel Urbán, la portavoz de Podemos Isabel Serra, el diputado de Sumar-CHA en el Congreso Jorge Pueyo, el diputado de IU en las Cortes de Aragón Álvaro Sanz, el diputado de Adelante Andalucía en el parlamento andaluz José Ignacio García, los concejales de Zaragoza en Común Elena Tomás y Suso Domínguez, la Coordinadora General de Podemos Aragón Marta de Santos </w:t>
      </w:r>
      <w:r>
        <w:rPr>
          <w:b w:val="false"/>
          <w:bCs w:val="false"/>
        </w:rPr>
        <w:t>y la responsable de luchas transversales del Área Externa del PCE en Aragón Marga Deyá</w:t>
      </w:r>
      <w:r>
        <w:rPr>
          <w:b w:val="false"/>
          <w:bCs w:val="false"/>
        </w:rPr>
        <w:t>.</w:t>
      </w:r>
    </w:p>
    <w:sectPr>
      <w:headerReference w:type="default" r:id="rId2"/>
      <w:footerReference w:type="default" r:id="rId3"/>
      <w:type w:val="nextPage"/>
      <w:pgSz w:w="11906" w:h="16838"/>
      <w:pgMar w:left="1133" w:right="1133" w:gutter="0" w:header="720" w:top="777" w:footer="720" w:bottom="777"/>
      <w:pgNumType w:start="1"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auto"/>
    <w:pitch w:val="default"/>
  </w:font>
  <w:font w:name="Ubuntu">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pPr>
    <w:r>
      <w:rPr/>
    </w:r>
  </w:p>
  <w:p>
    <w:pPr>
      <w:pStyle w:val="Normal"/>
      <w:jc w:val="right"/>
      <w:rPr/>
    </w:pPr>
    <w:r>
      <w:rPr/>
      <mc:AlternateContent>
        <mc:Choice Requires="wps">
          <w:drawing>
            <wp:inline distT="0" distB="0" distL="0" distR="0">
              <wp:extent cx="6121400" cy="19050"/>
              <wp:effectExtent l="0" t="0" r="0" b="0"/>
              <wp:docPr id="3" name="Forma2"/>
              <a:graphic xmlns:a="http://schemas.openxmlformats.org/drawingml/2006/main">
                <a:graphicData uri="http://schemas.microsoft.com/office/word/2010/wordprocessingShape">
                  <wps:wsp>
                    <wps:cNvSpPr/>
                    <wps:spPr>
                      <a:xfrm>
                        <a:off x="0" y="0"/>
                        <a:ext cx="6121440" cy="19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55pt;width:481.95pt;height:1.45pt;mso-wrap-style:none;v-text-anchor:middle;mso-position-vertical:top">
              <v:fill o:detectmouseclick="t" type="solid" color2="#5f5f5f"/>
              <v:stroke color="#3465a4" joinstyle="round" endcap="flat"/>
              <w10:wrap type="square"/>
            </v:rect>
          </w:pict>
        </mc:Fallback>
      </mc:AlternateContent>
    </w:r>
  </w:p>
  <w:tbl>
    <w:tblPr>
      <w:tblW w:w="9990" w:type="dxa"/>
      <w:jc w:val="left"/>
      <w:tblInd w:w="-165" w:type="dxa"/>
      <w:tblLayout w:type="fixed"/>
      <w:tblCellMar>
        <w:top w:w="100" w:type="dxa"/>
        <w:left w:w="100" w:type="dxa"/>
        <w:bottom w:w="100" w:type="dxa"/>
        <w:right w:w="100" w:type="dxa"/>
      </w:tblCellMar>
      <w:tblLook w:val="0600" w:noHBand="1" w:noVBand="1" w:firstColumn="0" w:lastRow="0" w:lastColumn="0" w:firstRow="0"/>
    </w:tblPr>
    <w:tblGrid>
      <w:gridCol w:w="4980"/>
      <w:gridCol w:w="3232"/>
      <w:gridCol w:w="1778"/>
    </w:tblGrid>
    <w:tr>
      <w:trPr/>
      <w:tc>
        <w:tcPr>
          <w:tcW w:w="4980" w:type="dxa"/>
          <w:tcBorders/>
          <w:shd w:color="auto" w:fill="auto" w:val="clear"/>
        </w:tcPr>
        <w:p>
          <w:pPr>
            <w:pStyle w:val="Normal"/>
            <w:widowControl w:val="false"/>
            <w:spacing w:lineRule="auto" w:line="240"/>
            <w:rPr/>
          </w:pPr>
          <w:hyperlink r:id="rId1">
            <w:r>
              <w:rPr>
                <w:rStyle w:val="EnlacedeInternet"/>
                <w:color w:val="1155CC"/>
                <w:u w:val="none"/>
              </w:rPr>
              <w:t>libertad6dezaragoza.info</w:t>
            </w:r>
          </w:hyperlink>
        </w:p>
        <w:p>
          <w:pPr>
            <w:pStyle w:val="Normal"/>
            <w:widowControl w:val="false"/>
            <w:spacing w:lineRule="auto" w:line="240"/>
            <w:rPr/>
          </w:pPr>
          <w:hyperlink r:id="rId2">
            <w:r>
              <w:rPr>
                <w:rStyle w:val="EnlacedeInternet"/>
                <w:color w:val="1155CC"/>
                <w:u w:val="none"/>
              </w:rPr>
              <w:t>contacto@libertad6dezaragoza.info</w:t>
            </w:r>
          </w:hyperlink>
        </w:p>
      </w:tc>
      <w:tc>
        <w:tcPr>
          <w:tcW w:w="3232" w:type="dxa"/>
          <w:tcBorders/>
          <w:shd w:color="auto" w:fill="auto" w:val="clear"/>
        </w:tcPr>
        <w:p>
          <w:pPr>
            <w:pStyle w:val="Normal"/>
            <w:widowControl w:val="false"/>
            <w:rPr/>
          </w:pPr>
          <w:hyperlink r:id="rId3">
            <w:r>
              <w:rPr>
                <w:rStyle w:val="EnlacedeInternet"/>
                <w:color w:val="1155CC"/>
                <w:u w:val="none"/>
              </w:rPr>
              <w:t>twitter.com/Libertad6Zgz</w:t>
            </w:r>
          </w:hyperlink>
        </w:p>
        <w:p>
          <w:pPr>
            <w:pStyle w:val="Normal"/>
            <w:widowControl w:val="false"/>
            <w:rPr/>
          </w:pPr>
          <w:hyperlink r:id="rId4">
            <w:r>
              <w:rPr>
                <w:rStyle w:val="EnlacedeInternet"/>
                <w:color w:val="1155CC"/>
                <w:u w:val="none"/>
              </w:rPr>
              <w:t>instagram.com/libertad6zgz</w:t>
            </w:r>
          </w:hyperlink>
        </w:p>
      </w:tc>
      <w:tc>
        <w:tcPr>
          <w:tcW w:w="1778" w:type="dxa"/>
          <w:tcBorders/>
          <w:shd w:color="auto" w:fill="auto" w:val="clear"/>
          <w:vAlign w:val="bottom"/>
        </w:tcPr>
        <w:p>
          <w:pPr>
            <w:pStyle w:val="Normal"/>
            <w:widowControl w:val="false"/>
            <w:jc w:val="right"/>
            <w:rPr/>
          </w:pPr>
          <w:r>
            <w:rPr/>
            <w:fldChar w:fldCharType="begin"/>
          </w:r>
          <w:r>
            <w:rPr/>
            <w:instrText xml:space="preserve"> PAGE </w:instrText>
          </w:r>
          <w:r>
            <w:rPr/>
            <w:fldChar w:fldCharType="separate"/>
          </w:r>
          <w:r>
            <w:rPr/>
            <w:t>1</w:t>
          </w:r>
          <w:r>
            <w:rPr/>
            <w:fldChar w:fldCharType="end"/>
          </w:r>
        </w:p>
      </w:tc>
    </w:tr>
  </w:tbl>
  <w:p>
    <w:pPr>
      <w:pStyle w:val="Normal"/>
      <w:rPr>
        <w:sz w:val="2"/>
        <w:szCs w:val="2"/>
      </w:rPr>
    </w:pPr>
    <w:r>
      <w:rPr>
        <w:sz w:val="2"/>
        <w:szCs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
        <w:szCs w:val="2"/>
      </w:rPr>
    </w:pPr>
    <w:r>
      <w:rPr>
        <w:sz w:val="2"/>
        <w:szCs w:val="2"/>
      </w:rPr>
    </w:r>
  </w:p>
  <w:tbl>
    <w:tblPr>
      <w:tblW w:w="10215" w:type="dxa"/>
      <w:jc w:val="center"/>
      <w:tblInd w:w="0" w:type="dxa"/>
      <w:tblLayout w:type="fixed"/>
      <w:tblCellMar>
        <w:top w:w="100" w:type="dxa"/>
        <w:left w:w="100" w:type="dxa"/>
        <w:bottom w:w="100" w:type="dxa"/>
        <w:right w:w="100" w:type="dxa"/>
      </w:tblCellMar>
      <w:tblLook w:val="0600" w:noHBand="1" w:noVBand="1" w:firstColumn="0" w:lastRow="0" w:lastColumn="0" w:firstRow="0"/>
    </w:tblPr>
    <w:tblGrid>
      <w:gridCol w:w="1098"/>
      <w:gridCol w:w="3776"/>
      <w:gridCol w:w="3844"/>
      <w:gridCol w:w="1496"/>
    </w:tblGrid>
    <w:tr>
      <w:trPr>
        <w:trHeight w:val="1044" w:hRule="atLeast"/>
      </w:trPr>
      <w:tc>
        <w:tcPr>
          <w:tcW w:w="1098" w:type="dxa"/>
          <w:tcBorders/>
          <w:shd w:color="auto" w:fill="auto" w:val="clear"/>
          <w:vAlign w:val="center"/>
        </w:tcPr>
        <w:p>
          <w:pPr>
            <w:pStyle w:val="Normal"/>
            <w:widowControl w:val="false"/>
            <w:rPr/>
          </w:pPr>
          <w:r>
            <w:rPr/>
            <w:drawing>
              <wp:inline distT="0" distB="0" distL="0" distR="0">
                <wp:extent cx="571500" cy="571500"/>
                <wp:effectExtent l="0" t="0" r="0" b="0"/>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571500" cy="571500"/>
                        </a:xfrm>
                        <a:prstGeom prst="rect">
                          <a:avLst/>
                        </a:prstGeom>
                      </pic:spPr>
                    </pic:pic>
                  </a:graphicData>
                </a:graphic>
              </wp:inline>
            </w:drawing>
          </w:r>
        </w:p>
      </w:tc>
      <w:tc>
        <w:tcPr>
          <w:tcW w:w="3776" w:type="dxa"/>
          <w:tcBorders/>
          <w:shd w:color="auto" w:fill="auto" w:val="clear"/>
          <w:vAlign w:val="center"/>
        </w:tcPr>
        <w:p>
          <w:pPr>
            <w:pStyle w:val="Normal"/>
            <w:widowControl w:val="false"/>
            <w:rPr>
              <w:b/>
              <w:b/>
            </w:rPr>
          </w:pPr>
          <w:r>
            <w:rPr>
              <w:b/>
            </w:rPr>
            <w:t>Libertad 6 de Zaragoza</w:t>
          </w:r>
        </w:p>
      </w:tc>
      <w:tc>
        <w:tcPr>
          <w:tcW w:w="3844" w:type="dxa"/>
          <w:tcBorders/>
          <w:shd w:color="auto" w:fill="auto" w:val="clear"/>
          <w:vAlign w:val="center"/>
        </w:tcPr>
        <w:p>
          <w:pPr>
            <w:pStyle w:val="Normal"/>
            <w:widowControl w:val="false"/>
            <w:spacing w:lineRule="auto" w:line="240"/>
            <w:rPr>
              <w:b/>
              <w:b/>
              <w:sz w:val="24"/>
              <w:szCs w:val="24"/>
              <w:u w:val="single"/>
            </w:rPr>
          </w:pPr>
          <w:r>
            <w:rPr>
              <w:b/>
              <w:sz w:val="24"/>
              <w:szCs w:val="24"/>
              <w:u w:val="single"/>
            </w:rPr>
            <w:t>Nota de prensa</w:t>
          </w:r>
        </w:p>
      </w:tc>
      <w:tc>
        <w:tcPr>
          <w:tcW w:w="1496" w:type="dxa"/>
          <w:tcBorders/>
          <w:shd w:color="auto" w:fill="auto" w:val="clear"/>
          <w:vAlign w:val="center"/>
        </w:tcPr>
        <w:p>
          <w:pPr>
            <w:pStyle w:val="Normal"/>
            <w:widowControl w:val="false"/>
            <w:spacing w:lineRule="auto" w:line="240"/>
            <w:jc w:val="right"/>
            <w:rPr>
              <w:i/>
              <w:i/>
            </w:rPr>
          </w:pPr>
          <w:r>
            <w:rPr>
              <w:i/>
            </w:rPr>
            <w:t>07/05</w:t>
          </w:r>
          <w:r>
            <w:rPr>
              <w:i/>
            </w:rPr>
            <w:t>/2024</w:t>
          </w:r>
        </w:p>
      </w:tc>
    </w:tr>
  </w:tbl>
  <w:p>
    <w:pPr>
      <w:pStyle w:val="Normal"/>
      <w:rPr/>
    </w:pPr>
    <w:r>
      <w:rPr/>
      <mc:AlternateContent>
        <mc:Choice Requires="wps">
          <w:drawing>
            <wp:inline distT="0" distB="0" distL="0" distR="0">
              <wp:extent cx="635" cy="19050"/>
              <wp:effectExtent l="0" t="0" r="0" b="0"/>
              <wp:docPr id="2" name="Forma1"/>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1" path="m0,0l-2147483645,0l-2147483645,-2147483646l0,-2147483646xe" fillcolor="#a0a0a0" stroked="f" o:allowincell="f" style="position:absolute;margin-left:0pt;margin-top:-1.55pt;width:0pt;height:1.45pt;mso-wrap-style:none;v-text-anchor:middle;mso-position-vertical:top">
              <v:fill o:detectmouseclick="t" type="solid" color2="#5f5f5f"/>
              <v:stroke color="#3465a4" joinstyle="round" endcap="flat"/>
              <w10:wrap type="square"/>
            </v:rect>
          </w:pict>
        </mc:Fallback>
      </mc:AlternateContent>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es-ES" w:eastAsia="es-ES" w:bidi="ar-SA"/>
    </w:rPr>
  </w:style>
  <w:style w:type="paragraph" w:styleId="Ttulo1">
    <w:name w:val="Heading 1"/>
    <w:basedOn w:val="Normal"/>
    <w:next w:val="Normal"/>
    <w:qFormat/>
    <w:pPr>
      <w:keepNext w:val="true"/>
      <w:keepLines/>
      <w:spacing w:before="400" w:after="120"/>
      <w:outlineLvl w:val="0"/>
    </w:pPr>
    <w:rPr>
      <w:sz w:val="40"/>
      <w:szCs w:val="40"/>
    </w:rPr>
  </w:style>
  <w:style w:type="paragraph" w:styleId="Ttulo2">
    <w:name w:val="Heading 2"/>
    <w:basedOn w:val="Normal"/>
    <w:next w:val="Normal"/>
    <w:qFormat/>
    <w:pPr>
      <w:keepNext w:val="true"/>
      <w:keepLines/>
      <w:spacing w:before="360" w:after="120"/>
      <w:outlineLvl w:val="1"/>
    </w:pPr>
    <w:rPr>
      <w:sz w:val="32"/>
      <w:szCs w:val="32"/>
    </w:rPr>
  </w:style>
  <w:style w:type="paragraph" w:styleId="Ttulo3">
    <w:name w:val="Heading 3"/>
    <w:basedOn w:val="Normal"/>
    <w:next w:val="Normal"/>
    <w:qFormat/>
    <w:pPr>
      <w:keepNext w:val="true"/>
      <w:keepLines/>
      <w:spacing w:before="320" w:after="80"/>
      <w:outlineLvl w:val="2"/>
    </w:pPr>
    <w:rPr>
      <w:color w:val="434343"/>
      <w:sz w:val="28"/>
      <w:szCs w:val="28"/>
    </w:rPr>
  </w:style>
  <w:style w:type="paragraph" w:styleId="Ttulo4">
    <w:name w:val="Heading 4"/>
    <w:basedOn w:val="Normal"/>
    <w:next w:val="Normal"/>
    <w:qFormat/>
    <w:pPr>
      <w:keepNext w:val="true"/>
      <w:keepLines/>
      <w:spacing w:before="280" w:after="80"/>
      <w:outlineLvl w:val="3"/>
    </w:pPr>
    <w:rPr>
      <w:color w:val="666666"/>
      <w:sz w:val="24"/>
      <w:szCs w:val="24"/>
    </w:rPr>
  </w:style>
  <w:style w:type="paragraph" w:styleId="Ttulo5">
    <w:name w:val="Heading 5"/>
    <w:basedOn w:val="Normal"/>
    <w:next w:val="Normal"/>
    <w:qFormat/>
    <w:pPr>
      <w:keepNext w:val="true"/>
      <w:keepLines/>
      <w:spacing w:before="240" w:after="80"/>
      <w:outlineLvl w:val="4"/>
    </w:pPr>
    <w:rPr>
      <w:color w:val="666666"/>
    </w:rPr>
  </w:style>
  <w:style w:type="paragraph" w:styleId="Ttulo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d20b05"/>
    <w:rPr/>
  </w:style>
  <w:style w:type="character" w:styleId="PiedepginaCar" w:customStyle="1">
    <w:name w:val="Pie de página Car"/>
    <w:basedOn w:val="DefaultParagraphFont"/>
    <w:uiPriority w:val="99"/>
    <w:qFormat/>
    <w:rsid w:val="00d20b05"/>
    <w:rPr/>
  </w:style>
  <w:style w:type="character" w:styleId="EnlacedeInternet">
    <w:name w:val="Enlace de Internet"/>
    <w:basedOn w:val="DefaultParagraphFont"/>
    <w:uiPriority w:val="99"/>
    <w:unhideWhenUsed/>
    <w:rsid w:val="004c4f98"/>
    <w:rPr>
      <w:color w:val="0000FF" w:themeColor="hyperlink"/>
      <w:u w:val="single"/>
    </w:rPr>
  </w:style>
  <w:style w:type="character" w:styleId="Css1qaijid" w:customStyle="1">
    <w:name w:val="css-1qaijid"/>
    <w:basedOn w:val="DefaultParagraphFont"/>
    <w:qFormat/>
    <w:rsid w:val="00fe4b91"/>
    <w:rPr/>
  </w:style>
  <w:style w:type="character" w:styleId="EnlacedeInternetvisitado">
    <w:name w:val="Enlace de Internet visitado"/>
    <w:basedOn w:val="DefaultParagraphFont"/>
    <w:uiPriority w:val="99"/>
    <w:semiHidden/>
    <w:unhideWhenUsed/>
    <w:rsid w:val="004c4f98"/>
    <w:rPr>
      <w:color w:val="800080" w:themeColor="followedHyperlink"/>
      <w:u w:val="single"/>
    </w:rPr>
  </w:style>
  <w:style w:type="paragraph" w:styleId="Ttulo">
    <w:name w:val="Título"/>
    <w:basedOn w:val="Normal"/>
    <w:next w:val="Cuerpodetexto"/>
    <w:qFormat/>
    <w:pPr>
      <w:keepNext w:val="true"/>
      <w:spacing w:before="240" w:after="120"/>
    </w:pPr>
    <w:rPr>
      <w:rFonts w:ascii="Ubuntu" w:hAnsi="Ubuntu"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ascii="Ubuntu" w:hAnsi="Ubuntu" w:cs="Lohit Devanagari"/>
    </w:rPr>
  </w:style>
  <w:style w:type="paragraph" w:styleId="Leyenda">
    <w:name w:val="Caption"/>
    <w:basedOn w:val="Normal"/>
    <w:qFormat/>
    <w:pPr>
      <w:suppressLineNumbers/>
      <w:spacing w:before="120" w:after="120"/>
    </w:pPr>
    <w:rPr>
      <w:rFonts w:ascii="Ubuntu" w:hAnsi="Ubuntu" w:cs="Lohit Devanagari"/>
      <w:i/>
      <w:iCs/>
      <w:sz w:val="24"/>
      <w:szCs w:val="24"/>
    </w:rPr>
  </w:style>
  <w:style w:type="paragraph" w:styleId="Ndice" w:customStyle="1">
    <w:name w:val="Índice"/>
    <w:basedOn w:val="Normal"/>
    <w:qFormat/>
    <w:pPr>
      <w:suppressLineNumbers/>
    </w:pPr>
    <w:rPr>
      <w:rFonts w:ascii="Ubuntu" w:hAnsi="Ubuntu" w:cs="Lohit Devanagari"/>
    </w:rPr>
  </w:style>
  <w:style w:type="paragraph" w:styleId="Ttulogeneral">
    <w:name w:val="Title"/>
    <w:basedOn w:val="Normal"/>
    <w:next w:val="Cuerpodetexto"/>
    <w:qFormat/>
    <w:pPr>
      <w:keepNext w:val="true"/>
      <w:keepLines/>
      <w:spacing w:before="0" w:after="60"/>
    </w:pPr>
    <w:rPr>
      <w:sz w:val="52"/>
      <w:szCs w:val="52"/>
    </w:rPr>
  </w:style>
  <w:style w:type="paragraph" w:styleId="Caption">
    <w:name w:val="caption"/>
    <w:basedOn w:val="Normal"/>
    <w:qFormat/>
    <w:pPr>
      <w:suppressLineNumbers/>
      <w:spacing w:before="120" w:after="120"/>
    </w:pPr>
    <w:rPr>
      <w:rFonts w:ascii="Ubuntu" w:hAnsi="Ubuntu" w:cs="Lohit Devanagari"/>
      <w:i/>
      <w:iCs/>
      <w:sz w:val="24"/>
      <w:szCs w:val="24"/>
    </w:rPr>
  </w:style>
  <w:style w:type="paragraph" w:styleId="Subttulo">
    <w:name w:val="Subtitle"/>
    <w:basedOn w:val="Normal"/>
    <w:next w:val="Normal"/>
    <w:qFormat/>
    <w:pPr>
      <w:keepNext w:val="true"/>
      <w:keepLines/>
      <w:spacing w:before="0" w:after="320"/>
    </w:pPr>
    <w:rPr>
      <w:color w:val="666666"/>
      <w:sz w:val="30"/>
      <w:szCs w:val="30"/>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d20b05"/>
    <w:pPr>
      <w:tabs>
        <w:tab w:val="clear" w:pos="720"/>
        <w:tab w:val="center" w:pos="4252" w:leader="none"/>
        <w:tab w:val="right" w:pos="8504" w:leader="none"/>
      </w:tabs>
      <w:spacing w:lineRule="auto" w:line="240"/>
    </w:pPr>
    <w:rPr/>
  </w:style>
  <w:style w:type="paragraph" w:styleId="Piedepgina">
    <w:name w:val="Footer"/>
    <w:basedOn w:val="Normal"/>
    <w:link w:val="PiedepginaCar"/>
    <w:uiPriority w:val="99"/>
    <w:unhideWhenUsed/>
    <w:rsid w:val="00d20b05"/>
    <w:pPr>
      <w:tabs>
        <w:tab w:val="clear" w:pos="720"/>
        <w:tab w:val="center" w:pos="4252" w:leader="none"/>
        <w:tab w:val="right" w:pos="8504" w:leader="none"/>
      </w:tabs>
      <w:spacing w:lineRule="auto" w:line="240"/>
    </w:pPr>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libertad6dezaragoza.info/" TargetMode="External"/><Relationship Id="rId2" Type="http://schemas.openxmlformats.org/officeDocument/2006/relationships/hyperlink" Target="mailto:contacto@libertad6dezaragoza.info" TargetMode="External"/><Relationship Id="rId3" Type="http://schemas.openxmlformats.org/officeDocument/2006/relationships/hyperlink" Target="https://twitter.com/Libertad6Zgz/" TargetMode="External"/><Relationship Id="rId4" Type="http://schemas.openxmlformats.org/officeDocument/2006/relationships/hyperlink" Target="https://www.instagram.com/libertad6zgz/"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1</Pages>
  <Words>428</Words>
  <Characters>2326</Characters>
  <CharactersWithSpaces>2740</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2024-02-08T12:02:00Z</dcterms:created>
  <dc:creator>usuariolocal</dc:creator>
  <dc:description/>
  <dc:language>es-ES</dc:language>
  <cp:lastModifiedBy/>
  <cp:lastPrinted>2024-02-09T10:05:00Z</cp:lastPrinted>
  <dcterms:modified xsi:type="dcterms:W3CDTF">2024-05-07T15:55:01Z</dcterms:modified>
  <cp:revision>108</cp:revision>
  <dc:subject/>
  <dc:title/>
</cp:coreProperties>
</file>

<file path=docProps/custom.xml><?xml version="1.0" encoding="utf-8"?>
<Properties xmlns="http://schemas.openxmlformats.org/officeDocument/2006/custom-properties" xmlns:vt="http://schemas.openxmlformats.org/officeDocument/2006/docPropsVTypes"/>
</file>