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sz w:val="28"/>
          <w:szCs w:val="28"/>
        </w:rPr>
      </w:pPr>
      <w:r>
        <w:rPr>
          <w:b/>
          <w:sz w:val="28"/>
          <w:szCs w:val="28"/>
        </w:rPr>
        <w:t xml:space="preserve">Más de </w:t>
      </w:r>
      <w:r>
        <w:rPr>
          <w:b/>
          <w:sz w:val="28"/>
          <w:szCs w:val="28"/>
        </w:rPr>
        <w:t>6</w:t>
      </w:r>
      <w:r>
        <w:rPr>
          <w:b/>
          <w:sz w:val="28"/>
          <w:szCs w:val="28"/>
        </w:rPr>
        <w:t>.000 firmas recogidas en apoyo al indulto de los 6 de Zaragoza</w:t>
      </w:r>
    </w:p>
    <w:p>
      <w:pPr>
        <w:pStyle w:val="Normal"/>
        <w:jc w:val="both"/>
        <w:rPr/>
      </w:pPr>
      <w:r>
        <w:rPr/>
      </w:r>
    </w:p>
    <w:p>
      <w:pPr>
        <w:pStyle w:val="Normal"/>
        <w:jc w:val="both"/>
        <w:rPr>
          <w:i/>
          <w:i/>
          <w:sz w:val="24"/>
          <w:szCs w:val="24"/>
        </w:rPr>
      </w:pPr>
      <w:r>
        <w:rPr>
          <w:rFonts w:eastAsia="Arial" w:cs="Arial"/>
          <w:i/>
          <w:color w:val="auto"/>
          <w:kern w:val="0"/>
          <w:sz w:val="24"/>
          <w:szCs w:val="24"/>
          <w:lang w:val="es-ES" w:eastAsia="es-ES" w:bidi="ar-SA"/>
        </w:rPr>
        <w:t>Por encima de 4.000 firmas se han recopilado en la página web de la plataforma en las últimas 24 horas, que se suman a las 2.000 conseguidas en papel en una semana.</w:t>
      </w:r>
    </w:p>
    <w:p>
      <w:pPr>
        <w:pStyle w:val="Normal"/>
        <w:jc w:val="both"/>
        <w:rPr>
          <w:i/>
          <w:i/>
          <w:sz w:val="24"/>
          <w:szCs w:val="24"/>
        </w:rPr>
      </w:pPr>
      <w:r>
        <w:rPr>
          <w:i/>
          <w:sz w:val="24"/>
          <w:szCs w:val="24"/>
        </w:rPr>
      </w:r>
    </w:p>
    <w:p>
      <w:pPr>
        <w:pStyle w:val="Normal"/>
        <w:jc w:val="both"/>
        <w:rPr/>
      </w:pPr>
      <w:r>
        <w:rPr/>
      </w:r>
    </w:p>
    <w:p>
      <w:pPr>
        <w:pStyle w:val="Normal"/>
        <w:jc w:val="both"/>
        <w:rPr/>
      </w:pPr>
      <w:r>
        <w:rPr>
          <w:b/>
        </w:rPr>
        <w:t>Jueves</w:t>
      </w:r>
      <w:r>
        <w:rPr>
          <w:b/>
        </w:rPr>
        <w:t>, 2</w:t>
      </w:r>
      <w:r>
        <w:rPr>
          <w:b/>
        </w:rPr>
        <w:t>9</w:t>
      </w:r>
      <w:r>
        <w:rPr>
          <w:b/>
        </w:rPr>
        <w:t xml:space="preserve"> de febrero de 2024.- </w:t>
      </w:r>
      <w:r>
        <w:rPr>
          <w:b w:val="false"/>
          <w:bCs w:val="false"/>
        </w:rPr>
        <w:t xml:space="preserve">Desde que se dio a conocer la condena del Tribunal Supremo de 4 años y 9 meses </w:t>
      </w:r>
      <w:r>
        <w:rPr>
          <w:rFonts w:eastAsia="Arial" w:cs="Arial"/>
          <w:b w:val="false"/>
          <w:bCs w:val="false"/>
          <w:color w:val="auto"/>
          <w:kern w:val="0"/>
          <w:sz w:val="22"/>
          <w:szCs w:val="22"/>
          <w:lang w:val="es-ES" w:eastAsia="es-ES" w:bidi="ar-SA"/>
        </w:rPr>
        <w:t>para cuatro de los seis jóvenes encausados por participar en una manifestación ante un mitin de VOX en Zaragoza en 2019, la plataforma “Libertad 6 de Zaragoza” anunció que exploraría nuevas vías jurídicas y también la posibilidad de indulto por parte del Gobierno.</w:t>
      </w:r>
    </w:p>
    <w:p>
      <w:pPr>
        <w:pStyle w:val="Normal"/>
        <w:jc w:val="both"/>
        <w:rPr>
          <w:b/>
          <w:b/>
        </w:rPr>
      </w:pPr>
      <w:r>
        <w:rPr/>
      </w:r>
    </w:p>
    <w:p>
      <w:pPr>
        <w:pStyle w:val="Normal"/>
        <w:jc w:val="both"/>
        <w:rPr>
          <w:b w:val="false"/>
          <w:b w:val="false"/>
          <w:bCs w:val="false"/>
        </w:rPr>
      </w:pPr>
      <w:r>
        <w:rPr>
          <w:b w:val="false"/>
          <w:bCs w:val="false"/>
        </w:rPr>
        <w:t>Ayer mi</w:t>
      </w:r>
      <w:r>
        <w:rPr>
          <w:rFonts w:eastAsia="Arial" w:cs="Arial"/>
          <w:b w:val="false"/>
          <w:bCs w:val="false"/>
          <w:color w:val="auto"/>
          <w:kern w:val="0"/>
          <w:sz w:val="22"/>
          <w:szCs w:val="22"/>
          <w:lang w:val="es-ES" w:eastAsia="es-ES" w:bidi="ar-SA"/>
        </w:rPr>
        <w:t xml:space="preserve">ércoles, la plataforma inició una </w:t>
      </w:r>
      <w:hyperlink r:id="rId2">
        <w:r>
          <w:rPr>
            <w:rStyle w:val="EnlacedeInternet"/>
            <w:rFonts w:eastAsia="Arial" w:cs="Arial"/>
            <w:b w:val="false"/>
            <w:bCs w:val="false"/>
            <w:color w:val="auto"/>
            <w:kern w:val="0"/>
            <w:sz w:val="22"/>
            <w:szCs w:val="22"/>
            <w:lang w:val="es-ES" w:eastAsia="es-ES" w:bidi="ar-SA"/>
          </w:rPr>
          <w:t>recogida de firmas en su web</w:t>
        </w:r>
      </w:hyperlink>
      <w:r>
        <w:rPr>
          <w:rFonts w:eastAsia="Arial" w:cs="Arial"/>
          <w:b w:val="false"/>
          <w:bCs w:val="false"/>
          <w:color w:val="auto"/>
          <w:kern w:val="0"/>
          <w:sz w:val="22"/>
          <w:szCs w:val="22"/>
          <w:lang w:val="es-ES" w:eastAsia="es-ES" w:bidi="ar-SA"/>
        </w:rPr>
        <w:t xml:space="preserve"> en apoyo a la solicitud de indulto al Gobierno. Desde entonces, ha habido una abrumadora respuesta de solidaridad en redes sociales, que ha supuesto la acumulación de más de 4.000 firmas desde todos los puntos del Estado en menos de 24 horas.</w:t>
      </w:r>
    </w:p>
    <w:p>
      <w:pPr>
        <w:pStyle w:val="Normal"/>
        <w:jc w:val="both"/>
        <w:rPr>
          <w:rFonts w:ascii="Arial" w:hAnsi="Arial" w:eastAsia="Arial" w:cs="Arial"/>
          <w:color w:val="auto"/>
          <w:kern w:val="0"/>
          <w:sz w:val="22"/>
          <w:szCs w:val="22"/>
          <w:lang w:val="es-ES" w:eastAsia="es-ES" w:bidi="ar-SA"/>
        </w:rPr>
      </w:pPr>
      <w:r>
        <w:rPr>
          <w:b w:val="false"/>
          <w:bCs w:val="false"/>
        </w:rPr>
      </w:r>
    </w:p>
    <w:p>
      <w:pPr>
        <w:pStyle w:val="Normal"/>
        <w:jc w:val="both"/>
        <w:rPr/>
      </w:pPr>
      <w:hyperlink r:id="rId4">
        <w:r>
          <w:rPr>
            <w:rStyle w:val="EnlacedeInternet"/>
            <w:rFonts w:eastAsia="Arial" w:cs="Arial"/>
            <w:b w:val="false"/>
            <w:bCs w:val="false"/>
            <w:color w:val="1E28C9"/>
            <w:kern w:val="0"/>
            <w:sz w:val="22"/>
            <w:szCs w:val="22"/>
            <w:lang w:val="es-ES" w:eastAsia="es-ES" w:bidi="ar-SA"/>
          </w:rPr>
          <w:t>https://twitter.com/Libertad6Zgz/status/1762932925174063259</w:t>
        </w:r>
      </w:hyperlink>
    </w:p>
    <w:p>
      <w:pPr>
        <w:pStyle w:val="Normal"/>
        <w:jc w:val="both"/>
        <w:rPr>
          <w:rFonts w:ascii="Arial" w:hAnsi="Arial" w:eastAsia="Arial" w:cs="Arial"/>
          <w:color w:val="auto"/>
          <w:kern w:val="0"/>
          <w:sz w:val="22"/>
          <w:szCs w:val="22"/>
          <w:lang w:val="es-ES" w:eastAsia="es-ES" w:bidi="ar-SA"/>
        </w:rPr>
      </w:pPr>
      <w:r>
        <w:rPr>
          <w:b w:val="false"/>
          <w:bCs w:val="false"/>
        </w:rPr>
      </w:r>
    </w:p>
    <w:p>
      <w:pPr>
        <w:pStyle w:val="Normal"/>
        <w:jc w:val="both"/>
        <w:rPr>
          <w:b w:val="false"/>
          <w:b w:val="false"/>
          <w:bCs w:val="false"/>
        </w:rPr>
      </w:pPr>
      <w:r>
        <w:rPr>
          <w:rFonts w:eastAsia="Arial" w:cs="Arial"/>
          <w:b w:val="false"/>
          <w:bCs w:val="false"/>
          <w:color w:val="auto"/>
          <w:kern w:val="0"/>
          <w:sz w:val="22"/>
          <w:szCs w:val="22"/>
          <w:lang w:val="es-ES" w:eastAsia="es-ES" w:bidi="ar-SA"/>
        </w:rPr>
        <w:t>A estas firmas se suman las ya más de 2.000 firmas conseguidas en papel desde que el pasado viernes, en la manifestación con más de 1.500 asistentes que recorrió las calles del centro de Zaragoza, numerosos voluntarios y voluntarias comenzaran a difundir los detalles del caso a través del boca a boca y a recopilar apoyos en forma de firmas en papel.</w:t>
      </w:r>
    </w:p>
    <w:p>
      <w:pPr>
        <w:pStyle w:val="Normal"/>
        <w:jc w:val="both"/>
        <w:rPr>
          <w:rFonts w:ascii="Arial" w:hAnsi="Arial" w:eastAsia="Arial" w:cs="Arial"/>
          <w:color w:val="auto"/>
          <w:kern w:val="0"/>
          <w:sz w:val="22"/>
          <w:szCs w:val="22"/>
          <w:lang w:val="es-ES" w:eastAsia="es-ES" w:bidi="ar-SA"/>
        </w:rPr>
      </w:pPr>
      <w:r>
        <w:rPr>
          <w:b w:val="false"/>
          <w:bCs w:val="false"/>
        </w:rPr>
      </w:r>
    </w:p>
    <w:p>
      <w:pPr>
        <w:pStyle w:val="Normal"/>
        <w:jc w:val="both"/>
        <w:rPr>
          <w:b w:val="false"/>
          <w:b w:val="false"/>
          <w:bCs w:val="false"/>
        </w:rPr>
      </w:pPr>
      <w:r>
        <w:rPr>
          <w:rFonts w:eastAsia="Arial" w:cs="Arial"/>
          <w:b w:val="false"/>
          <w:bCs w:val="false"/>
          <w:color w:val="auto"/>
          <w:kern w:val="0"/>
          <w:sz w:val="22"/>
          <w:szCs w:val="22"/>
          <w:lang w:val="es-ES" w:eastAsia="es-ES" w:bidi="ar-SA"/>
        </w:rPr>
        <w:t>La plataforma “Libertad 6 de Zaragoza” también ha anunciado que próximamente realizará actos en diversos municipios para continuar explicando el caso y recogiendo más firmas, que serán entregadas al Gobierno junto a la solicitud de indulto.</w:t>
      </w:r>
    </w:p>
    <w:p>
      <w:pPr>
        <w:pStyle w:val="Normal"/>
        <w:jc w:val="both"/>
        <w:rPr>
          <w:rFonts w:ascii="Arial" w:hAnsi="Arial" w:eastAsia="Arial" w:cs="Arial"/>
          <w:color w:val="auto"/>
          <w:kern w:val="0"/>
          <w:sz w:val="22"/>
          <w:szCs w:val="22"/>
          <w:lang w:val="es-ES" w:eastAsia="es-ES" w:bidi="ar-SA"/>
        </w:rPr>
      </w:pPr>
      <w:r>
        <w:rPr>
          <w:b w:val="false"/>
          <w:bCs w:val="false"/>
        </w:rPr>
      </w:r>
    </w:p>
    <w:p>
      <w:pPr>
        <w:pStyle w:val="Normal"/>
        <w:jc w:val="both"/>
        <w:rPr/>
      </w:pPr>
      <w:r>
        <w:rPr>
          <w:rFonts w:eastAsia="Arial" w:cs="Arial"/>
          <w:b w:val="false"/>
          <w:bCs w:val="false"/>
          <w:color w:val="auto"/>
          <w:kern w:val="0"/>
          <w:sz w:val="22"/>
          <w:szCs w:val="22"/>
          <w:lang w:val="es-ES" w:eastAsia="es-ES" w:bidi="ar-SA"/>
        </w:rPr>
        <w:t>La primera parada para continuar con estas actividades será en la Cincomarzada zaragozana, que se celebrará en el parque del Tío Jorge el próximo martes, donde habrá un puesto informativo de la campaña que servirá para exigir justicia para este caso, acumular más firmas por el indulto y reivindicar la derogación de leyes como la Ley Mordaza que criminalizan la protesta.</w:t>
      </w:r>
    </w:p>
    <w:p>
      <w:pPr>
        <w:pStyle w:val="Normal"/>
        <w:jc w:val="both"/>
        <w:rPr/>
      </w:pPr>
      <w:r>
        <w:rPr/>
      </w:r>
    </w:p>
    <w:p>
      <w:pPr>
        <w:pStyle w:val="Normal"/>
        <w:jc w:val="both"/>
        <w:rPr/>
      </w:pPr>
      <w:r>
        <w:rPr>
          <w:b/>
        </w:rPr>
        <w:t>Más información de la plataforma y del caso:</w:t>
      </w:r>
      <w:r>
        <w:rPr/>
        <w:t xml:space="preserve"> </w:t>
      </w:r>
      <w:hyperlink r:id="rId5">
        <w:r>
          <w:rPr>
            <w:rStyle w:val="EnlacedeInternet"/>
            <w:color w:val="1155CC"/>
            <w:u w:val="single"/>
          </w:rPr>
          <w:t>https://www.libertad6dezaragoza.info/</w:t>
        </w:r>
      </w:hyperlink>
    </w:p>
    <w:sectPr>
      <w:headerReference w:type="default" r:id="rId6"/>
      <w:footerReference w:type="default" r:id="rId7"/>
      <w:type w:val="nextPage"/>
      <w:pgSz w:w="11906" w:h="16838"/>
      <w:pgMar w:left="1133" w:right="1133" w:gutter="0" w:header="720" w:top="777" w:footer="720" w:bottom="77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default"/>
  </w:font>
  <w:font w:name="Ubuntu">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jc w:val="right"/>
      <w:rPr/>
    </w:pPr>
    <w:r>
      <w:rPr/>
      <mc:AlternateContent>
        <mc:Choice Requires="wps">
          <w:drawing>
            <wp:inline distT="0" distB="0" distL="0" distR="0">
              <wp:extent cx="6121400" cy="19050"/>
              <wp:effectExtent l="0" t="0" r="0" b="0"/>
              <wp:docPr id="3" name="Forma2"/>
              <a:graphic xmlns:a="http://schemas.openxmlformats.org/drawingml/2006/main">
                <a:graphicData uri="http://schemas.microsoft.com/office/word/2010/wordprocessingShape">
                  <wps:wsp>
                    <wps:cNvSpPr/>
                    <wps:spPr>
                      <a:xfrm>
                        <a:off x="0" y="0"/>
                        <a:ext cx="612144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55pt;width:481.95pt;height:1.45pt;mso-wrap-style:none;v-text-anchor:middle;mso-position-vertical:top">
              <v:fill o:detectmouseclick="t" type="solid" color2="#5f5f5f"/>
              <v:stroke color="#3465a4" joinstyle="round" endcap="flat"/>
              <w10:wrap type="square"/>
            </v:rect>
          </w:pict>
        </mc:Fallback>
      </mc:AlternateContent>
    </w:r>
  </w:p>
  <w:tbl>
    <w:tblPr>
      <w:tblW w:w="9990" w:type="dxa"/>
      <w:jc w:val="left"/>
      <w:tblInd w:w="-165" w:type="dxa"/>
      <w:tblLayout w:type="fixed"/>
      <w:tblCellMar>
        <w:top w:w="100" w:type="dxa"/>
        <w:left w:w="100" w:type="dxa"/>
        <w:bottom w:w="100" w:type="dxa"/>
        <w:right w:w="100" w:type="dxa"/>
      </w:tblCellMar>
      <w:tblLook w:val="0600" w:noHBand="1" w:noVBand="1" w:firstColumn="0" w:lastRow="0" w:lastColumn="0" w:firstRow="0"/>
    </w:tblPr>
    <w:tblGrid>
      <w:gridCol w:w="4980"/>
      <w:gridCol w:w="3237"/>
      <w:gridCol w:w="1773"/>
    </w:tblGrid>
    <w:tr>
      <w:trPr/>
      <w:tc>
        <w:tcPr>
          <w:tcW w:w="4980" w:type="dxa"/>
          <w:tcBorders/>
          <w:shd w:color="auto" w:fill="auto" w:val="clear"/>
        </w:tcPr>
        <w:p>
          <w:pPr>
            <w:pStyle w:val="Normal"/>
            <w:widowControl w:val="false"/>
            <w:spacing w:lineRule="auto" w:line="240"/>
            <w:rPr/>
          </w:pPr>
          <w:hyperlink r:id="rId1">
            <w:r>
              <w:rPr>
                <w:rStyle w:val="EnlacedeInternet"/>
                <w:color w:val="1155CC"/>
                <w:u w:val="none"/>
              </w:rPr>
              <w:t>libertad6dezaragoza.info</w:t>
            </w:r>
          </w:hyperlink>
        </w:p>
        <w:p>
          <w:pPr>
            <w:pStyle w:val="Normal"/>
            <w:widowControl w:val="false"/>
            <w:spacing w:lineRule="auto" w:line="240"/>
            <w:rPr/>
          </w:pPr>
          <w:hyperlink r:id="rId2">
            <w:r>
              <w:rPr>
                <w:rStyle w:val="EnlacedeInternet"/>
                <w:color w:val="1155CC"/>
                <w:u w:val="none"/>
              </w:rPr>
              <w:t>contacto@libertad6dezaragoza.info</w:t>
            </w:r>
          </w:hyperlink>
        </w:p>
      </w:tc>
      <w:tc>
        <w:tcPr>
          <w:tcW w:w="3237" w:type="dxa"/>
          <w:tcBorders/>
          <w:shd w:color="auto" w:fill="auto" w:val="clear"/>
        </w:tcPr>
        <w:p>
          <w:pPr>
            <w:pStyle w:val="Normal"/>
            <w:widowControl w:val="false"/>
            <w:rPr/>
          </w:pPr>
          <w:hyperlink r:id="rId3">
            <w:r>
              <w:rPr>
                <w:rStyle w:val="EnlacedeInternet"/>
                <w:color w:val="1155CC"/>
                <w:u w:val="none"/>
              </w:rPr>
              <w:t>twitter.com/Libertad6Zgz</w:t>
            </w:r>
          </w:hyperlink>
        </w:p>
        <w:p>
          <w:pPr>
            <w:pStyle w:val="Normal"/>
            <w:widowControl w:val="false"/>
            <w:rPr/>
          </w:pPr>
          <w:hyperlink r:id="rId4">
            <w:r>
              <w:rPr>
                <w:rStyle w:val="EnlacedeInternet"/>
                <w:color w:val="1155CC"/>
                <w:u w:val="none"/>
              </w:rPr>
              <w:t>instagram.com/libertad6zgz</w:t>
            </w:r>
          </w:hyperlink>
        </w:p>
      </w:tc>
      <w:tc>
        <w:tcPr>
          <w:tcW w:w="1773" w:type="dxa"/>
          <w:tcBorders/>
          <w:shd w:color="auto" w:fill="auto" w:val="clear"/>
          <w:vAlign w:val="bottom"/>
        </w:tcPr>
        <w:p>
          <w:pPr>
            <w:pStyle w:val="Normal"/>
            <w:widowControl w:val="false"/>
            <w:jc w:val="right"/>
            <w:rPr/>
          </w:pPr>
          <w:r>
            <w:rPr/>
            <w:fldChar w:fldCharType="begin"/>
          </w:r>
          <w:r>
            <w:rPr/>
            <w:instrText xml:space="preserve"> PAGE </w:instrText>
          </w:r>
          <w:r>
            <w:rPr/>
            <w:fldChar w:fldCharType="separate"/>
          </w:r>
          <w:r>
            <w:rPr/>
            <w:t>1</w:t>
          </w:r>
          <w:r>
            <w:rPr/>
            <w:fldChar w:fldCharType="end"/>
          </w:r>
        </w:p>
      </w:tc>
    </w:tr>
  </w:tbl>
  <w:p>
    <w:pPr>
      <w:pStyle w:val="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tbl>
    <w:tblPr>
      <w:tblW w:w="10215"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096"/>
      <w:gridCol w:w="3778"/>
      <w:gridCol w:w="3842"/>
      <w:gridCol w:w="1498"/>
    </w:tblGrid>
    <w:tr>
      <w:trPr>
        <w:trHeight w:val="1044" w:hRule="atLeast"/>
      </w:trPr>
      <w:tc>
        <w:tcPr>
          <w:tcW w:w="1096" w:type="dxa"/>
          <w:tcBorders/>
          <w:shd w:color="auto" w:fill="auto" w:val="clear"/>
          <w:vAlign w:val="center"/>
        </w:tcPr>
        <w:p>
          <w:pPr>
            <w:pStyle w:val="Normal"/>
            <w:widowControl w:val="false"/>
            <w:rPr/>
          </w:pPr>
          <w:r>
            <w:rPr/>
            <w:drawing>
              <wp:inline distT="0" distB="0" distL="0" distR="0">
                <wp:extent cx="571500" cy="57150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8" w:type="dxa"/>
          <w:tcBorders/>
          <w:shd w:color="auto" w:fill="auto" w:val="clear"/>
          <w:vAlign w:val="center"/>
        </w:tcPr>
        <w:p>
          <w:pPr>
            <w:pStyle w:val="Normal"/>
            <w:widowControl w:val="false"/>
            <w:rPr>
              <w:b/>
              <w:b/>
            </w:rPr>
          </w:pPr>
          <w:r>
            <w:rPr>
              <w:b/>
            </w:rPr>
            <w:t>Libertad 6 de Zaragoza</w:t>
          </w:r>
        </w:p>
      </w:tc>
      <w:tc>
        <w:tcPr>
          <w:tcW w:w="3842" w:type="dxa"/>
          <w:tcBorders/>
          <w:shd w:color="auto" w:fill="auto" w:val="clear"/>
          <w:vAlign w:val="center"/>
        </w:tcPr>
        <w:p>
          <w:pPr>
            <w:pStyle w:val="Normal"/>
            <w:widowControl w:val="false"/>
            <w:spacing w:lineRule="auto" w:line="240"/>
            <w:rPr>
              <w:b/>
              <w:b/>
              <w:sz w:val="24"/>
              <w:szCs w:val="24"/>
              <w:u w:val="single"/>
            </w:rPr>
          </w:pPr>
          <w:r>
            <w:rPr>
              <w:b/>
              <w:sz w:val="24"/>
              <w:szCs w:val="24"/>
              <w:u w:val="single"/>
            </w:rPr>
            <w:t>Nota de prensa</w:t>
          </w:r>
        </w:p>
      </w:tc>
      <w:tc>
        <w:tcPr>
          <w:tcW w:w="1498" w:type="dxa"/>
          <w:tcBorders/>
          <w:shd w:color="auto" w:fill="auto" w:val="clear"/>
          <w:vAlign w:val="center"/>
        </w:tcPr>
        <w:p>
          <w:pPr>
            <w:pStyle w:val="Normal"/>
            <w:widowControl w:val="false"/>
            <w:spacing w:lineRule="auto" w:line="240"/>
            <w:jc w:val="right"/>
            <w:rPr>
              <w:i/>
              <w:i/>
            </w:rPr>
          </w:pPr>
          <w:r>
            <w:rPr>
              <w:i/>
            </w:rPr>
            <w:t>29/02/2024</w:t>
          </w:r>
        </w:p>
      </w:tc>
    </w:tr>
  </w:tbl>
  <w:p>
    <w:pPr>
      <w:pStyle w:val="Normal"/>
      <w:rPr/>
    </w:pPr>
    <w:r>
      <w:rPr/>
      <mc:AlternateContent>
        <mc:Choice Requires="wps">
          <w:drawing>
            <wp:inline distT="0" distB="0" distL="0" distR="0">
              <wp:extent cx="635" cy="19050"/>
              <wp:effectExtent l="0" t="0" r="0" b="0"/>
              <wp:docPr id="2" name="Forma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es-ES"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d20b05"/>
    <w:rPr/>
  </w:style>
  <w:style w:type="character" w:styleId="PiedepginaCar" w:customStyle="1">
    <w:name w:val="Pie de página Car"/>
    <w:basedOn w:val="DefaultParagraphFont"/>
    <w:uiPriority w:val="99"/>
    <w:qFormat/>
    <w:rsid w:val="00d20b05"/>
    <w:rPr/>
  </w:style>
  <w:style w:type="character" w:styleId="EnlacedeInternet" w:customStyle="1">
    <w:name w:val="Enlace de Internet"/>
    <w:basedOn w:val="DefaultParagraphFont"/>
    <w:uiPriority w:val="99"/>
    <w:unhideWhenUsed/>
    <w:rsid w:val="003852c0"/>
    <w:rPr>
      <w:color w:val="0000FF" w:themeColor="hyperlink"/>
      <w:u w:val="single"/>
    </w:rPr>
  </w:style>
  <w:style w:type="character" w:styleId="Css1qaijid" w:customStyle="1">
    <w:name w:val="css-1qaijid"/>
    <w:basedOn w:val="DefaultParagraphFont"/>
    <w:qFormat/>
    <w:rsid w:val="00fe4b91"/>
    <w:rPr/>
  </w:style>
  <w:style w:type="character" w:styleId="EnlacedeInternetvisitado">
    <w:name w:val="Enlace de Internet visitado"/>
    <w:rPr>
      <w:color w:val="800000"/>
      <w:u w:val="single"/>
    </w:rPr>
  </w:style>
  <w:style w:type="paragraph" w:styleId="Ttulo">
    <w:name w:val="Título"/>
    <w:basedOn w:val="Normal"/>
    <w:next w:val="Cuerpodetexto"/>
    <w:qFormat/>
    <w:pPr>
      <w:keepNext w:val="true"/>
      <w:spacing w:before="240" w:after="120"/>
    </w:pPr>
    <w:rPr>
      <w:rFonts w:ascii="Ubuntu" w:hAnsi="Ubuntu"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ascii="Ubuntu" w:hAnsi="Ubuntu" w:cs="Lohit Devanagari"/>
    </w:rPr>
  </w:style>
  <w:style w:type="paragraph" w:styleId="Leyenda">
    <w:name w:val="Caption"/>
    <w:basedOn w:val="Normal"/>
    <w:qFormat/>
    <w:pPr>
      <w:suppressLineNumbers/>
      <w:spacing w:before="120" w:after="120"/>
    </w:pPr>
    <w:rPr>
      <w:rFonts w:ascii="Ubuntu" w:hAnsi="Ubuntu" w:cs="Lohit Devanagari"/>
      <w:i/>
      <w:iCs/>
      <w:sz w:val="24"/>
      <w:szCs w:val="24"/>
    </w:rPr>
  </w:style>
  <w:style w:type="paragraph" w:styleId="Ndice" w:customStyle="1">
    <w:name w:val="Índice"/>
    <w:basedOn w:val="Normal"/>
    <w:qFormat/>
    <w:pPr>
      <w:suppressLineNumbers/>
    </w:pPr>
    <w:rPr>
      <w:rFonts w:ascii="Ubuntu" w:hAnsi="Ubuntu" w:cs="Lohit Devanagari"/>
    </w:rPr>
  </w:style>
  <w:style w:type="paragraph" w:styleId="Ttulogeneral">
    <w:name w:val="Title"/>
    <w:basedOn w:val="Normal"/>
    <w:next w:val="Cuerpodetexto"/>
    <w:qFormat/>
    <w:pPr>
      <w:keepNext w:val="true"/>
      <w:keepLines/>
      <w:spacing w:before="0" w:after="60"/>
    </w:pPr>
    <w:rPr>
      <w:sz w:val="52"/>
      <w:szCs w:val="52"/>
    </w:rPr>
  </w:style>
  <w:style w:type="paragraph" w:styleId="Caption">
    <w:name w:val="caption"/>
    <w:basedOn w:val="Normal"/>
    <w:qFormat/>
    <w:pPr>
      <w:suppressLineNumbers/>
      <w:spacing w:before="120" w:after="120"/>
    </w:pPr>
    <w:rPr>
      <w:rFonts w:ascii="Ubuntu" w:hAnsi="Ubuntu" w:cs="Lohit Devanagari"/>
      <w:i/>
      <w:iCs/>
      <w:sz w:val="24"/>
      <w:szCs w:val="24"/>
    </w:rPr>
  </w:style>
  <w:style w:type="paragraph" w:styleId="Subttulo">
    <w:name w:val="Subtitle"/>
    <w:basedOn w:val="Normal"/>
    <w:next w:val="Normal"/>
    <w:qFormat/>
    <w:pPr>
      <w:keepNext w:val="true"/>
      <w:keepLines/>
      <w:spacing w:before="0" w:after="320"/>
    </w:pPr>
    <w:rPr>
      <w:color w:val="666666"/>
      <w:sz w:val="30"/>
      <w:szCs w:val="30"/>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d20b05"/>
    <w:pPr>
      <w:tabs>
        <w:tab w:val="clear" w:pos="720"/>
        <w:tab w:val="center" w:pos="4252" w:leader="none"/>
        <w:tab w:val="right" w:pos="8504" w:leader="none"/>
      </w:tabs>
      <w:spacing w:lineRule="auto" w:line="240"/>
    </w:pPr>
    <w:rPr/>
  </w:style>
  <w:style w:type="paragraph" w:styleId="Piedepgina">
    <w:name w:val="Footer"/>
    <w:basedOn w:val="Normal"/>
    <w:link w:val="PiedepginaCar"/>
    <w:uiPriority w:val="99"/>
    <w:unhideWhenUsed/>
    <w:rsid w:val="00d20b05"/>
    <w:pPr>
      <w:tabs>
        <w:tab w:val="clear" w:pos="720"/>
        <w:tab w:val="center" w:pos="4252" w:leader="none"/>
        <w:tab w:val="right" w:pos="8504" w:leader="none"/>
      </w:tabs>
      <w:spacing w:lineRule="auto" w:line="240"/>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ibertad6dezaragoza.info/indulto/" TargetMode="External"/><Relationship Id="rId3" Type="http://schemas.openxmlformats.org/officeDocument/2006/relationships/hyperlink" Target="https://twitter.com/Libertad6Zgz/status/1762932925174063259" TargetMode="External"/><Relationship Id="rId4" Type="http://schemas.openxmlformats.org/officeDocument/2006/relationships/hyperlink" Target="" TargetMode="External"/><Relationship Id="rId5" Type="http://schemas.openxmlformats.org/officeDocument/2006/relationships/hyperlink" Target="https://www.libertad6dezaragoza.info/"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ibertad6dezaragoza.info/" TargetMode="External"/><Relationship Id="rId2" Type="http://schemas.openxmlformats.org/officeDocument/2006/relationships/hyperlink" Target="mailto:contacto@libertad6dezaragoza.info" TargetMode="External"/><Relationship Id="rId3" Type="http://schemas.openxmlformats.org/officeDocument/2006/relationships/hyperlink" Target="https://twitter.com/Libertad6Zgz/" TargetMode="External"/><Relationship Id="rId4" Type="http://schemas.openxmlformats.org/officeDocument/2006/relationships/hyperlink" Target="https://www.instagram.com/libertad6zg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Application>LibreOffice/7.3.7.2$Linux_X86_64 LibreOffice_project/30$Build-2</Application>
  <AppVersion>15.0000</AppVersion>
  <Pages>1</Pages>
  <Words>348</Words>
  <Characters>1848</Characters>
  <CharactersWithSpaces>2179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2024-02-08T12:02:00Z</dcterms:created>
  <dc:creator>usuariolocal</dc:creator>
  <dc:description/>
  <dc:language>es-ES</dc:language>
  <cp:lastModifiedBy/>
  <cp:lastPrinted>2024-02-09T10:05:00Z</cp:lastPrinted>
  <dcterms:modified xsi:type="dcterms:W3CDTF">2024-02-29T17:31:35Z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